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360"/>
        <w:jc w:val="center"/>
        <w:rPr>
          <w:rStyle w:val="Funotenanker"/>
          <w:rFonts w:ascii="Gentium" w:hAnsi="Gentium"/>
          <w:b/>
          <w:bCs/>
          <w:sz w:val="24"/>
          <w:szCs w:val="24"/>
        </w:rPr>
      </w:pPr>
      <w:r>
        <w:rPr>
          <w:rFonts w:ascii="Gentium" w:hAnsi="Gentium"/>
          <w:b/>
          <w:bCs/>
          <w:sz w:val="24"/>
          <w:szCs w:val="24"/>
        </w:rPr>
        <w:t>Die häufigsten 500 lateinischen Wörter, aufgeführt nach Alphabet</w:t>
      </w:r>
      <w:r>
        <w:rPr>
          <w:rStyle w:val="Funotenanker"/>
          <w:rFonts w:ascii="Gentium" w:hAnsi="Gentium"/>
          <w:b/>
          <w:bCs/>
          <w:sz w:val="24"/>
          <w:szCs w:val="24"/>
        </w:rPr>
        <w:footnoteReference w:id="2"/>
      </w:r>
    </w:p>
    <w:tbl>
      <w:tblPr>
        <w:jc w:val="left"/>
        <w:tblInd w:w="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45" w:type="dxa"/>
          <w:left w:w="-2" w:type="dxa"/>
          <w:bottom w:w="45" w:type="dxa"/>
          <w:right w:w="45" w:type="dxa"/>
        </w:tblCellMar>
      </w:tblPr>
      <w:tblGrid>
        <w:gridCol w:w="436"/>
        <w:gridCol w:w="1336"/>
        <w:gridCol w:w="23"/>
        <w:gridCol w:w="3250"/>
        <w:gridCol w:w="27"/>
        <w:gridCol w:w="1"/>
        <w:gridCol w:w="4559"/>
      </w:tblGrid>
      <w:tr>
        <w:trPr>
          <w:cantSplit w:val="false"/>
        </w:trPr>
        <w:tc>
          <w:tcPr>
            <w:tcW w:w="4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berschrif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1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berschrif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Wort</w:t>
            </w:r>
          </w:p>
        </w:tc>
        <w:tc>
          <w:tcPr>
            <w:tcW w:w="327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berschrift"/>
              <w:rPr>
                <w:rStyle w:val="Funotenanker"/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weitere Formen</w:t>
            </w:r>
            <w:r>
              <w:rPr>
                <w:rStyle w:val="Funotenanker"/>
                <w:rFonts w:ascii="Gentium" w:hAnsi="Gentium"/>
                <w:b/>
                <w:bCs/>
                <w:sz w:val="24"/>
                <w:szCs w:val="24"/>
              </w:rPr>
              <w:footnoteReference w:id="3"/>
            </w:r>
          </w:p>
        </w:tc>
        <w:tc>
          <w:tcPr>
            <w:tcW w:w="458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berschrif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Bedeutungen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21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ā/ab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(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mit Abl.</w:t>
            </w:r>
            <w:r>
              <w:rPr>
                <w:rFonts w:ascii="Gentium" w:hAnsi="Gentium"/>
                <w:sz w:val="24"/>
                <w:szCs w:val="24"/>
              </w:rPr>
              <w:t>) von ... her; seit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411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Style w:val="Funotenanker"/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abesse*</w:t>
            </w:r>
            <w:r>
              <w:rPr>
                <w:rStyle w:val="Funotenanker"/>
                <w:rFonts w:ascii="Gentium" w:hAnsi="Gentium"/>
                <w:b/>
                <w:bCs/>
                <w:sz w:val="24"/>
                <w:szCs w:val="24"/>
              </w:rPr>
              <w:footnoteReference w:id="4"/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absum, āfuī</w:t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abwesend sein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13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ac/atque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und (sogar)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460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accēdere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accēdō, accessī</w:t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Gentium" w:hAnsi="Gentium"/>
                <w:b w:val="false"/>
                <w:bCs w:val="false"/>
                <w:i w:val="false"/>
                <w:iCs w:val="false"/>
                <w:sz w:val="24"/>
                <w:szCs w:val="24"/>
              </w:rPr>
              <w:t>hingehen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94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accipere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accipiō, accēpī, acceptum</w:t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erhalten, aufnehmen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333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aciēs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i/>
                <w:iCs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 xml:space="preserve">aciēī 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f</w:t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Schärfe; Schlacht(aufstellung)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11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ad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i/>
                <w:iCs/>
                <w:sz w:val="24"/>
                <w:szCs w:val="24"/>
              </w:rPr>
            </w:pPr>
            <w:r>
              <w:rPr>
                <w:rFonts w:ascii="Gentium" w:hAnsi="Gentium"/>
                <w:i/>
                <w:iCs/>
                <w:sz w:val="24"/>
                <w:szCs w:val="24"/>
              </w:rPr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(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mit Akk.</w:t>
            </w:r>
            <w:r>
              <w:rPr>
                <w:rFonts w:ascii="Gentium" w:hAnsi="Gentium"/>
                <w:sz w:val="24"/>
                <w:szCs w:val="24"/>
              </w:rPr>
              <w:t>) zu, zu ... hin; bei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447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addere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addō, addidī, additum</w:t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hinzufügen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461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adeō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so sehr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320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adesse*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adsum, affuī</w:t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da sein; helfen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330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adhūc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noch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396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adicere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adiciō, adiēcī, adiectum</w:t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hinzufügen</w:t>
            </w:r>
          </w:p>
        </w:tc>
      </w:tr>
      <w:tr>
        <w:trPr>
          <w:cantSplit w:val="false"/>
        </w:trPr>
        <w:tc>
          <w:tcPr>
            <w:tcW w:w="436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186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adversus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i/>
                <w:iCs/>
                <w:sz w:val="24"/>
                <w:szCs w:val="24"/>
              </w:rPr>
            </w:pPr>
            <w:r>
              <w:rPr>
                <w:rFonts w:ascii="Gentium" w:hAnsi="Gentium"/>
                <w:i/>
                <w:iCs/>
                <w:sz w:val="24"/>
                <w:szCs w:val="24"/>
              </w:rPr>
              <w:t>unverändert</w:t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(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 xml:space="preserve">Präp. mit </w:t>
            </w:r>
            <w:r>
              <w:rPr>
                <w:rFonts w:ascii="Gentium" w:hAnsi="Gentium"/>
                <w:b/>
                <w:bCs/>
                <w:i/>
                <w:iCs/>
                <w:sz w:val="24"/>
                <w:szCs w:val="24"/>
              </w:rPr>
              <w:t>Akk.</w:t>
            </w:r>
            <w:r>
              <w:rPr>
                <w:rFonts w:ascii="Gentium" w:hAnsi="Gentium"/>
                <w:sz w:val="24"/>
                <w:szCs w:val="24"/>
              </w:rPr>
              <w:t>) gegenüber</w:t>
            </w:r>
          </w:p>
        </w:tc>
      </w:tr>
      <w:tr>
        <w:trPr>
          <w:cantSplit w:val="false"/>
        </w:trPr>
        <w:tc>
          <w:tcPr>
            <w:tcW w:w="436" w:type="dxa"/>
            <w:vMerge w:val="continue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1336" w:type="dxa"/>
            <w:vMerge w:val="continue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i w:val="false"/>
                <w:iCs w:val="false"/>
                <w:sz w:val="24"/>
                <w:szCs w:val="24"/>
              </w:rPr>
            </w:pPr>
            <w:r>
              <w:rPr>
                <w:rFonts w:ascii="Gentium" w:hAnsi="Gentium"/>
                <w:i w:val="false"/>
                <w:iCs w:val="false"/>
                <w:sz w:val="24"/>
                <w:szCs w:val="24"/>
              </w:rPr>
              <w:t>-a, -um</w:t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(</w:t>
            </w:r>
            <w:r>
              <w:rPr>
                <w:rFonts w:ascii="Gentium" w:hAnsi="Gentium"/>
                <w:b/>
                <w:bCs/>
                <w:i/>
                <w:iCs/>
                <w:sz w:val="24"/>
                <w:szCs w:val="24"/>
              </w:rPr>
              <w:t>Adj.</w:t>
            </w:r>
            <w:r>
              <w:rPr>
                <w:rFonts w:ascii="Gentium" w:hAnsi="Gentium"/>
                <w:sz w:val="24"/>
                <w:szCs w:val="24"/>
              </w:rPr>
              <w:t>) feindlich, ungünstig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259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aetās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i/>
                <w:iCs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 xml:space="preserve">aetātis 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f</w:t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Alter; Zeitalter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407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afferre*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afferō, attulī, allātum</w:t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hinbringen; melden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325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ager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i/>
                <w:iCs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 xml:space="preserve">agrī 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m</w:t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Feld; Gebiet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72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agere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agō, ēgī, āctum</w:t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(be)treiben, machen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302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agmen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i/>
                <w:iCs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 xml:space="preserve">agminis 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Heereszug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366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ait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i w:val="false"/>
                <w:iCs w:val="false"/>
                <w:sz w:val="24"/>
                <w:szCs w:val="24"/>
              </w:rPr>
            </w:pPr>
            <w:r>
              <w:rPr>
                <w:rFonts w:ascii="Gentium" w:hAnsi="Gentium"/>
                <w:i/>
                <w:iCs/>
                <w:sz w:val="24"/>
                <w:szCs w:val="24"/>
              </w:rPr>
              <w:t>Pl.</w:t>
            </w:r>
            <w:r>
              <w:rPr>
                <w:rFonts w:ascii="Gentium" w:hAnsi="Gentium"/>
                <w:i w:val="false"/>
                <w:iCs w:val="false"/>
                <w:sz w:val="24"/>
                <w:szCs w:val="24"/>
              </w:rPr>
              <w:t xml:space="preserve"> aiunt</w:t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er/sie sagt, er/sie sagte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272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aliēnus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-a, -um</w:t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fremd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67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aliquis*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i w:val="false"/>
                <w:iCs w:val="false"/>
                <w:sz w:val="24"/>
                <w:szCs w:val="24"/>
              </w:rPr>
            </w:pPr>
            <w:r>
              <w:rPr>
                <w:rFonts w:ascii="Gentium" w:hAnsi="Gentium"/>
                <w:i/>
                <w:iCs/>
                <w:sz w:val="24"/>
                <w:szCs w:val="24"/>
              </w:rPr>
              <w:t>Neutr.</w:t>
            </w:r>
            <w:r>
              <w:rPr>
                <w:rFonts w:ascii="Gentium" w:hAnsi="Gentium"/>
                <w:i w:val="false"/>
                <w:iCs w:val="false"/>
                <w:sz w:val="24"/>
                <w:szCs w:val="24"/>
              </w:rPr>
              <w:t xml:space="preserve"> aliquid</w:t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(irgend)jemand, (irgend)etwas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36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alius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 w:val="false"/>
                <w:bCs w:val="false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-a, -u</w:t>
            </w:r>
            <w:r>
              <w:rPr>
                <w:rFonts w:ascii="Gentium" w:hAnsi="Gentium"/>
                <w:b/>
                <w:bCs/>
                <w:sz w:val="24"/>
                <w:szCs w:val="24"/>
              </w:rPr>
              <w:t>d</w:t>
            </w:r>
            <w:r>
              <w:rPr>
                <w:rFonts w:ascii="Gentium" w:hAnsi="Gentium"/>
                <w:b w:val="false"/>
                <w:bCs w:val="false"/>
                <w:sz w:val="24"/>
                <w:szCs w:val="24"/>
              </w:rPr>
              <w:t xml:space="preserve">; </w:t>
            </w:r>
            <w:r>
              <w:rPr>
                <w:rFonts w:ascii="Gentium" w:hAnsi="Gentium"/>
                <w:b w:val="false"/>
                <w:bCs w:val="false"/>
                <w:i/>
                <w:iCs/>
                <w:sz w:val="24"/>
                <w:szCs w:val="24"/>
              </w:rPr>
              <w:t>Gen.</w:t>
            </w:r>
            <w:r>
              <w:rPr>
                <w:rFonts w:ascii="Gentium" w:hAnsi="Gentium"/>
                <w:b w:val="false"/>
                <w:bCs w:val="false"/>
                <w:sz w:val="24"/>
                <w:szCs w:val="24"/>
              </w:rPr>
              <w:t xml:space="preserve"> alterīus, </w:t>
            </w:r>
            <w:r>
              <w:rPr>
                <w:rFonts w:ascii="Gentium" w:hAnsi="Gentium"/>
                <w:b w:val="false"/>
                <w:bCs w:val="false"/>
                <w:i/>
                <w:iCs/>
                <w:sz w:val="24"/>
                <w:szCs w:val="24"/>
              </w:rPr>
              <w:t>Dat.</w:t>
            </w:r>
            <w:r>
              <w:rPr>
                <w:rFonts w:ascii="Gentium" w:hAnsi="Gentium"/>
                <w:b w:val="false"/>
                <w:bCs w:val="false"/>
                <w:sz w:val="24"/>
                <w:szCs w:val="24"/>
              </w:rPr>
              <w:t xml:space="preserve"> aliī</w:t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ein anderer</w:t>
            </w:r>
          </w:p>
          <w:p>
            <w:pPr>
              <w:pStyle w:val="TabellenInhalt"/>
              <w:rPr>
                <w:rFonts w:ascii="Gentium" w:hAnsi="Gentium"/>
                <w:b w:val="false"/>
                <w:bCs w:val="false"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alius ... alius</w:t>
            </w:r>
            <w:r>
              <w:rPr>
                <w:rFonts w:ascii="Gentium" w:hAnsi="Gentium"/>
                <w:b w:val="false"/>
                <w:bCs w:val="false"/>
                <w:sz w:val="24"/>
                <w:szCs w:val="24"/>
              </w:rPr>
              <w:t xml:space="preserve"> der eine ... der andere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133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alter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i w:val="false"/>
                <w:iCs w:val="false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 xml:space="preserve">-a, -um; 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Gen</w:t>
            </w:r>
            <w:r>
              <w:rPr>
                <w:rFonts w:ascii="Gentium" w:hAnsi="Gentium"/>
                <w:sz w:val="24"/>
                <w:szCs w:val="24"/>
              </w:rPr>
              <w:t xml:space="preserve">. alterīus, 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Dat</w:t>
            </w:r>
            <w:r>
              <w:rPr>
                <w:rFonts w:ascii="Gentium" w:hAnsi="Gentium"/>
                <w:i w:val="false"/>
                <w:iCs w:val="false"/>
                <w:sz w:val="24"/>
                <w:szCs w:val="24"/>
              </w:rPr>
              <w:t>. alterī</w:t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der andere; der zweite</w:t>
            </w:r>
          </w:p>
          <w:p>
            <w:pPr>
              <w:pStyle w:val="TabellenInhalt"/>
              <w:rPr>
                <w:rFonts w:ascii="Gentium" w:hAnsi="Gentium"/>
                <w:b w:val="false"/>
                <w:bCs w:val="false"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alter ... alter</w:t>
            </w:r>
            <w:r>
              <w:rPr>
                <w:rFonts w:ascii="Gentium" w:hAnsi="Gentium"/>
                <w:b w:val="false"/>
                <w:bCs w:val="false"/>
                <w:sz w:val="24"/>
                <w:szCs w:val="24"/>
              </w:rPr>
              <w:t xml:space="preserve"> der eine ... der andere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262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altus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-a, -um</w:t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hoch; tief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412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amāre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lieben, mögen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472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amīcitia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Freundschaft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185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amīcus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Freund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383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āmittere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āmittō, āmīsī, āmissum</w:t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verlieren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473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amnis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i/>
                <w:iCs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 xml:space="preserve">amnis 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m</w:t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Fluss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194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amor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i/>
                <w:iCs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 xml:space="preserve">amōris 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m</w:t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Liebe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97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an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ob; oder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356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animal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i/>
                <w:iCs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 xml:space="preserve">animalis 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Tier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39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animus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Geist, Mut, Einstellung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155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annus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Jahr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128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ante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i w:val="false"/>
                <w:iCs w:val="false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(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 xml:space="preserve">Präp. mit </w:t>
            </w:r>
            <w:r>
              <w:rPr>
                <w:rFonts w:ascii="Gentium" w:hAnsi="Gentium"/>
                <w:b/>
                <w:bCs/>
                <w:i/>
                <w:iCs/>
                <w:sz w:val="24"/>
                <w:szCs w:val="24"/>
              </w:rPr>
              <w:t>Akk.</w:t>
            </w:r>
            <w:r>
              <w:rPr>
                <w:rFonts w:ascii="Gentium" w:hAnsi="Gentium"/>
                <w:i w:val="false"/>
                <w:iCs w:val="false"/>
                <w:sz w:val="24"/>
                <w:szCs w:val="24"/>
              </w:rPr>
              <w:t>) vor</w:t>
            </w:r>
          </w:p>
          <w:p>
            <w:pPr>
              <w:pStyle w:val="TabellenInhalt"/>
              <w:rPr>
                <w:rFonts w:ascii="Gentium" w:hAnsi="Gentium"/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Gentium" w:hAnsi="Gentium"/>
                <w:i w:val="false"/>
                <w:iCs w:val="false"/>
                <w:sz w:val="24"/>
                <w:szCs w:val="24"/>
              </w:rPr>
              <w:t>(</w:t>
            </w:r>
            <w:r>
              <w:rPr>
                <w:rFonts w:ascii="Gentium" w:hAnsi="Gentium"/>
                <w:b/>
                <w:bCs/>
                <w:i/>
                <w:iCs/>
                <w:sz w:val="24"/>
                <w:szCs w:val="24"/>
              </w:rPr>
              <w:t>Adv.</w:t>
            </w:r>
            <w:r>
              <w:rPr>
                <w:rFonts w:ascii="Gentium" w:hAnsi="Gentium"/>
                <w:b w:val="false"/>
                <w:bCs w:val="false"/>
                <w:i w:val="false"/>
                <w:iCs w:val="false"/>
                <w:sz w:val="24"/>
                <w:szCs w:val="24"/>
              </w:rPr>
              <w:t>) vorher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474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appellāre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nennen; anreden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131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apud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i w:val="false"/>
                <w:iCs w:val="false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(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mit Akk.</w:t>
            </w:r>
            <w:r>
              <w:rPr>
                <w:rFonts w:ascii="Gentium" w:hAnsi="Gentium"/>
                <w:i w:val="false"/>
                <w:iCs w:val="false"/>
                <w:sz w:val="24"/>
                <w:szCs w:val="24"/>
              </w:rPr>
              <w:t>) bei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285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aqua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Wasser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114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arma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i/>
                <w:iCs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 xml:space="preserve">armōrum 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Waffen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236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ars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i/>
                <w:iCs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 xml:space="preserve">artis 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f</w:t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Kunst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99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at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aber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464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auctor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i/>
                <w:iCs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 xml:space="preserve">auctōris 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m</w:t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Urheber; Verfasser</w:t>
            </w:r>
          </w:p>
          <w:p>
            <w:pPr>
              <w:pStyle w:val="TabellenInhalt"/>
              <w:rPr>
                <w:rFonts w:ascii="Gentium" w:hAnsi="Gentium"/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i w:val="false"/>
                <w:iCs w:val="false"/>
                <w:sz w:val="24"/>
                <w:szCs w:val="24"/>
              </w:rPr>
              <w:t>Caesare auctore</w:t>
            </w:r>
            <w:r>
              <w:rPr>
                <w:rFonts w:ascii="Gentium" w:hAnsi="Gentium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 auf Veranlassung Caesars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286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audēre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audeō, ausus sum</w:t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wagen, sich trauen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150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audīre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hören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415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auris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i/>
                <w:iCs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 xml:space="preserve">auris 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f</w:t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Ohr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367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aurum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Gold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27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aut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oder</w:t>
            </w:r>
          </w:p>
          <w:p>
            <w:pPr>
              <w:pStyle w:val="TabellenInhalt"/>
              <w:rPr>
                <w:rFonts w:ascii="Gentium" w:hAnsi="Gentium"/>
                <w:b w:val="false"/>
                <w:bCs w:val="false"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aut ... aut ...</w:t>
            </w:r>
            <w:r>
              <w:rPr>
                <w:rFonts w:ascii="Gentium" w:hAnsi="Gentium"/>
                <w:b w:val="false"/>
                <w:bCs w:val="false"/>
                <w:sz w:val="24"/>
                <w:szCs w:val="24"/>
              </w:rPr>
              <w:t xml:space="preserve"> entweder ... oder ...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85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autem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aber, jedoch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408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auxilium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Hilfe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324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beātus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-a, -um</w:t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glücklich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80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bellum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Krieg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115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beneficium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Wohltat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30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bonus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-a, -um</w:t>
            </w:r>
          </w:p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i/>
                <w:iCs/>
                <w:sz w:val="24"/>
                <w:szCs w:val="24"/>
              </w:rPr>
              <w:t>Komp.</w:t>
            </w:r>
            <w:r>
              <w:rPr>
                <w:rFonts w:ascii="Gentium" w:hAnsi="Gentium"/>
                <w:sz w:val="24"/>
                <w:szCs w:val="24"/>
              </w:rPr>
              <w:t xml:space="preserve"> melior, 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Superl.</w:t>
            </w:r>
            <w:r>
              <w:rPr>
                <w:rFonts w:ascii="Gentium" w:hAnsi="Gentium"/>
                <w:sz w:val="24"/>
                <w:szCs w:val="24"/>
              </w:rPr>
              <w:t xml:space="preserve"> optimus</w:t>
            </w:r>
          </w:p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i/>
                <w:iCs/>
                <w:sz w:val="24"/>
                <w:szCs w:val="24"/>
              </w:rPr>
              <w:t>Adv.</w:t>
            </w:r>
            <w:r>
              <w:rPr>
                <w:rFonts w:ascii="Gentium" w:hAnsi="Gentium"/>
                <w:sz w:val="24"/>
                <w:szCs w:val="24"/>
              </w:rPr>
              <w:t xml:space="preserve"> bene</w:t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gut</w:t>
            </w:r>
          </w:p>
          <w:p>
            <w:pPr>
              <w:pStyle w:val="TabellenInhalt"/>
              <w:rPr>
                <w:rFonts w:ascii="Gentium" w:hAnsi="Gentium"/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i w:val="false"/>
                <w:iCs w:val="false"/>
                <w:sz w:val="24"/>
                <w:szCs w:val="24"/>
              </w:rPr>
              <w:t>bonō esse</w:t>
            </w:r>
            <w:r>
              <w:rPr>
                <w:rFonts w:ascii="Gentium" w:hAnsi="Gentium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 von Nutzen sein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257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cadere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cadō, cecidī, cāsūrus</w:t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fallen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417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caedēs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i/>
                <w:iCs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 xml:space="preserve">caedis 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f</w:t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Mord, Gemetzel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184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caelum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Himmel; Wetter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495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campus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Feld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136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capere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capiō, cēpī, captum</w:t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eastAsia="Gentium" w:cs="Gentium" w:ascii="Gentium" w:hAnsi="Gentium"/>
                <w:sz w:val="24"/>
                <w:szCs w:val="24"/>
              </w:rPr>
            </w:pPr>
            <w:r>
              <w:rPr>
                <w:rFonts w:eastAsia="Gentium" w:cs="Gentium" w:ascii="Gentium" w:hAnsi="Gentium"/>
                <w:sz w:val="24"/>
                <w:szCs w:val="24"/>
              </w:rPr>
              <w:t>(„packen“) fassen; nehmen; erobern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171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caput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i/>
                <w:iCs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 xml:space="preserve">capitis 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Kopf; Hauptstadt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371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carmen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i/>
                <w:iCs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 xml:space="preserve">carminis 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Lied; Gedicht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157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castra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i/>
                <w:iCs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 xml:space="preserve">castrōrum 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das Lager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343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cāsus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i/>
                <w:iCs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 xml:space="preserve">cāsūs 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m</w:t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 w:val="false"/>
                <w:bCs w:val="false"/>
                <w:sz w:val="24"/>
                <w:szCs w:val="24"/>
              </w:rPr>
            </w:pPr>
            <w:r>
              <w:rPr>
                <w:rFonts w:ascii="Gentium" w:hAnsi="Gentium"/>
                <w:b w:val="false"/>
                <w:bCs w:val="false"/>
                <w:sz w:val="24"/>
                <w:szCs w:val="24"/>
              </w:rPr>
              <w:t>Fall; Zufall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96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causa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Grund, Ursache</w:t>
            </w:r>
          </w:p>
          <w:p>
            <w:pPr>
              <w:pStyle w:val="TabellenInhalt"/>
              <w:rPr>
                <w:rFonts w:eastAsia="DejaVu Sans" w:cs="DejaVu Sans" w:ascii="Gentium" w:hAnsi="Gentium"/>
                <w:b w:val="false"/>
                <w:bCs w:val="false"/>
                <w:sz w:val="24"/>
                <w:szCs w:val="24"/>
              </w:rPr>
            </w:pPr>
            <w:r>
              <w:rPr>
                <w:rFonts w:ascii="Gentium" w:hAnsi="Gentium"/>
                <w:b w:val="false"/>
                <w:bCs w:val="false"/>
                <w:i/>
                <w:iCs/>
                <w:sz w:val="24"/>
                <w:szCs w:val="24"/>
              </w:rPr>
              <w:t>Gen. +</w:t>
            </w:r>
            <w:r>
              <w:rPr>
                <w:rFonts w:ascii="Gentium" w:hAnsi="Gentium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ascii="Gentium" w:hAnsi="Gentium"/>
                <w:b/>
                <w:bCs/>
                <w:sz w:val="24"/>
                <w:szCs w:val="24"/>
              </w:rPr>
              <w:t>caus</w:t>
            </w:r>
            <w:r>
              <w:rPr>
                <w:rFonts w:eastAsia="DejaVu Sans" w:cs="DejaVu Sans" w:ascii="Gentium" w:hAnsi="Gentium"/>
                <w:b/>
                <w:bCs/>
                <w:sz w:val="24"/>
                <w:szCs w:val="24"/>
              </w:rPr>
              <w:t>ā</w:t>
            </w:r>
            <w:r>
              <w:rPr>
                <w:rFonts w:eastAsia="DejaVu Sans" w:cs="DejaVu Sans" w:ascii="Gentium" w:hAnsi="Gentium"/>
                <w:b w:val="false"/>
                <w:bCs w:val="false"/>
                <w:sz w:val="24"/>
                <w:szCs w:val="24"/>
              </w:rPr>
              <w:t xml:space="preserve"> wegen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334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cēdere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cēdō, cessī</w:t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weggehen; nachgeben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276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certus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-a, -um</w:t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sicher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344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cēterī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cēterae, cētera</w:t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die übrigen</w:t>
            </w:r>
          </w:p>
          <w:p>
            <w:pPr>
              <w:pStyle w:val="TabellenInhalt"/>
              <w:rPr>
                <w:rFonts w:ascii="Gentium" w:hAnsi="Gentium"/>
                <w:b w:val="false"/>
                <w:bCs w:val="false"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cēterum</w:t>
            </w:r>
            <w:r>
              <w:rPr>
                <w:rFonts w:ascii="Gentium" w:hAnsi="Gentium"/>
                <w:b w:val="false"/>
                <w:bCs w:val="false"/>
                <w:sz w:val="24"/>
                <w:szCs w:val="24"/>
              </w:rPr>
              <w:t xml:space="preserve"> übrigens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345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cīvis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i/>
                <w:iCs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 xml:space="preserve">cīvis 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m</w:t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Bürger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216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cīvitās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i/>
                <w:iCs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 xml:space="preserve">cīvitātis 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f</w:t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Stadt; Staat (</w:t>
            </w:r>
            <w:r>
              <w:rPr>
                <w:rFonts w:ascii="Gentium" w:hAnsi="Gentium"/>
                <w:i/>
                <w:iCs/>
                <w:sz w:val="24"/>
                <w:szCs w:val="24"/>
                <w:u w:val="none"/>
              </w:rPr>
              <w:t>als Gemeinschaft der Bürger</w:t>
            </w:r>
            <w:r>
              <w:rPr>
                <w:rFonts w:ascii="Gentium" w:hAnsi="Gentium"/>
                <w:sz w:val="24"/>
                <w:szCs w:val="24"/>
              </w:rPr>
              <w:t>)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438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clārus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-a, -um</w:t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hell; berühmt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481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claudere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claudō, clausī, clausum</w:t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(ab-/ein)schließen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240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cōgere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cōgō, coēgī, coāctum</w:t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versammeln; zwingen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335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cōgitāre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denken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258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cōgnōscere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cōgnōscō, cōgnōvī, cōgnitum</w:t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kennenlernen; erkennen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361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colere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colō, coluī, cultum</w:t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sich kümmern; verehren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409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compōnere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compōnō, composuī, compositum</w:t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eastAsia="Gentium" w:cs="Gentium"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zusammenstellen;</w:t>
            </w:r>
            <w:r>
              <w:rPr>
                <w:rFonts w:eastAsia="Gentium" w:cs="Gentium" w:ascii="Gentium" w:hAnsi="Gentium"/>
                <w:sz w:val="24"/>
                <w:szCs w:val="24"/>
              </w:rPr>
              <w:t xml:space="preserve"> ordnen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309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coniūnx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i/>
                <w:iCs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 xml:space="preserve">coniugis 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m/f</w:t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Ehemann/Ehefrau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151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cōnsilium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Plan, Rat, Beschluss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455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cōnstituere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cōnstituō, cōnstituī, cōnstitūtum</w:t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aufstellen; festsetzen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218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cōnsul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i/>
                <w:iCs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 xml:space="preserve">cōnsulis 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m</w:t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Konsul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453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contingere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contingō, contigī, contāctum</w:t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berühren</w:t>
            </w:r>
          </w:p>
          <w:p>
            <w:pPr>
              <w:pStyle w:val="TabellenInhalt"/>
              <w:rPr>
                <w:rFonts w:ascii="Gentium" w:hAnsi="Gentium"/>
                <w:b w:val="false"/>
                <w:bCs w:val="false"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contingit</w:t>
            </w:r>
            <w:r>
              <w:rPr>
                <w:rFonts w:ascii="Gentium" w:hAnsi="Gentium"/>
                <w:b w:val="false"/>
                <w:bCs w:val="false"/>
                <w:sz w:val="24"/>
                <w:szCs w:val="24"/>
              </w:rPr>
              <w:t xml:space="preserve"> es gelingt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202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contrā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i w:val="false"/>
                <w:iCs w:val="false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(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 xml:space="preserve">Präp. mit </w:t>
            </w:r>
            <w:r>
              <w:rPr>
                <w:rFonts w:ascii="Gentium" w:hAnsi="Gentium"/>
                <w:b/>
                <w:bCs/>
                <w:i/>
                <w:iCs/>
                <w:sz w:val="24"/>
                <w:szCs w:val="24"/>
              </w:rPr>
              <w:t>Akk.</w:t>
            </w:r>
            <w:r>
              <w:rPr>
                <w:rFonts w:ascii="Gentium" w:hAnsi="Gentium"/>
                <w:i w:val="false"/>
                <w:iCs w:val="false"/>
                <w:sz w:val="24"/>
                <w:szCs w:val="24"/>
              </w:rPr>
              <w:t>) gegen</w:t>
            </w:r>
          </w:p>
          <w:p>
            <w:pPr>
              <w:pStyle w:val="TabellenInhalt"/>
              <w:rPr>
                <w:rFonts w:ascii="Gentium" w:hAnsi="Gentium"/>
                <w:i w:val="false"/>
                <w:iCs w:val="false"/>
                <w:sz w:val="24"/>
                <w:szCs w:val="24"/>
              </w:rPr>
            </w:pPr>
            <w:r>
              <w:rPr>
                <w:rFonts w:ascii="Gentium" w:hAnsi="Gentium"/>
                <w:i w:val="false"/>
                <w:iCs w:val="false"/>
                <w:sz w:val="24"/>
                <w:szCs w:val="24"/>
              </w:rPr>
              <w:t>(</w:t>
            </w:r>
            <w:r>
              <w:rPr>
                <w:rFonts w:ascii="Gentium" w:hAnsi="Gentium"/>
                <w:b/>
                <w:bCs/>
                <w:i/>
                <w:iCs/>
                <w:sz w:val="24"/>
                <w:szCs w:val="24"/>
              </w:rPr>
              <w:t>Adv.</w:t>
            </w:r>
            <w:r>
              <w:rPr>
                <w:rFonts w:ascii="Gentium" w:hAnsi="Gentium"/>
                <w:i w:val="false"/>
                <w:iCs w:val="false"/>
                <w:sz w:val="24"/>
                <w:szCs w:val="24"/>
              </w:rPr>
              <w:t>) dagegen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224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cōpia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i w:val="false"/>
                <w:iCs w:val="false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Menge; Möglichkeit; (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Pl. auch</w:t>
            </w:r>
            <w:r>
              <w:rPr>
                <w:rFonts w:ascii="Gentium" w:hAnsi="Gentium"/>
                <w:i w:val="false"/>
                <w:iCs w:val="false"/>
                <w:sz w:val="24"/>
                <w:szCs w:val="24"/>
              </w:rPr>
              <w:t>) Truppen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78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corpus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i/>
                <w:iCs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 xml:space="preserve">corporis 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Körper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117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crēdere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crēdō, crēdidī, crēditum</w:t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glauben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10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cum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(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 xml:space="preserve">mit </w:t>
            </w:r>
            <w:r>
              <w:rPr>
                <w:rFonts w:ascii="Gentium" w:hAnsi="Gentium"/>
                <w:b/>
                <w:bCs/>
                <w:i/>
                <w:iCs/>
                <w:sz w:val="24"/>
                <w:szCs w:val="24"/>
              </w:rPr>
              <w:t>Abl.</w:t>
            </w:r>
            <w:r>
              <w:rPr>
                <w:rFonts w:ascii="Gentium" w:hAnsi="Gentium"/>
                <w:sz w:val="24"/>
                <w:szCs w:val="24"/>
              </w:rPr>
              <w:t>) mit</w:t>
            </w:r>
          </w:p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(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 xml:space="preserve">mit </w:t>
            </w:r>
            <w:r>
              <w:rPr>
                <w:rFonts w:ascii="Gentium" w:hAnsi="Gentium"/>
                <w:b/>
                <w:bCs/>
                <w:i/>
                <w:iCs/>
                <w:sz w:val="24"/>
                <w:szCs w:val="24"/>
              </w:rPr>
              <w:t>Ind.</w:t>
            </w:r>
            <w:r>
              <w:rPr>
                <w:rFonts w:ascii="Gentium" w:hAnsi="Gentium"/>
                <w:sz w:val="24"/>
                <w:szCs w:val="24"/>
              </w:rPr>
              <w:t>) immer wenn; als plötzlich</w:t>
            </w:r>
          </w:p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(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 xml:space="preserve">mit </w:t>
            </w:r>
            <w:r>
              <w:rPr>
                <w:rFonts w:ascii="Gentium" w:hAnsi="Gentium"/>
                <w:b/>
                <w:bCs/>
                <w:i/>
                <w:iCs/>
                <w:sz w:val="24"/>
                <w:szCs w:val="24"/>
              </w:rPr>
              <w:t>Konj.</w:t>
            </w:r>
            <w:r>
              <w:rPr>
                <w:rFonts w:ascii="Gentium" w:hAnsi="Gentium"/>
                <w:sz w:val="24"/>
                <w:szCs w:val="24"/>
              </w:rPr>
              <w:t>) als, nachdem; weil; obwohl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299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cūnctī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 w:val="false"/>
                <w:bCs w:val="false"/>
                <w:sz w:val="24"/>
                <w:szCs w:val="24"/>
              </w:rPr>
            </w:pPr>
            <w:r>
              <w:rPr>
                <w:rFonts w:ascii="Gentium" w:hAnsi="Gentium"/>
                <w:b w:val="false"/>
                <w:bCs w:val="false"/>
                <w:sz w:val="24"/>
                <w:szCs w:val="24"/>
              </w:rPr>
              <w:t>cūnctae, cūncta</w:t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alle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466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cupere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cupiō, cupīvī</w:t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wünschen; wollen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214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cūra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Sorge; Fürsorge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375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cursus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i/>
                <w:iCs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 xml:space="preserve">cursūs 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m</w:t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Lauf; Laufbahn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34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dare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dō, dedī, datum</w:t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geben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43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dē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i/>
                <w:iCs/>
                <w:sz w:val="24"/>
                <w:szCs w:val="24"/>
              </w:rPr>
            </w:pPr>
            <w:r>
              <w:rPr>
                <w:rFonts w:ascii="Gentium" w:hAnsi="Gentium"/>
                <w:i/>
                <w:iCs/>
                <w:sz w:val="24"/>
                <w:szCs w:val="24"/>
              </w:rPr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(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mit Abl.</w:t>
            </w:r>
            <w:r>
              <w:rPr>
                <w:rFonts w:ascii="Gentium" w:hAnsi="Gentium"/>
                <w:sz w:val="24"/>
                <w:szCs w:val="24"/>
              </w:rPr>
              <w:t>) von ... herab; über (ein Thema)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123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dēbēre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dēbeō, dēbuī, dēbitum</w:t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müssen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377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dēesse*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dēsum, dēfuī</w:t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fehlen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113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deinde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dann, darauf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55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deus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i w:val="false"/>
                <w:iCs w:val="false"/>
                <w:sz w:val="24"/>
                <w:szCs w:val="24"/>
              </w:rPr>
            </w:pPr>
            <w:r>
              <w:rPr>
                <w:rFonts w:ascii="Gentium" w:hAnsi="Gentium"/>
                <w:i/>
                <w:iCs/>
                <w:sz w:val="24"/>
                <w:szCs w:val="24"/>
              </w:rPr>
              <w:t>Nom. Pl.</w:t>
            </w:r>
            <w:r>
              <w:rPr>
                <w:rFonts w:ascii="Gentium" w:hAnsi="Gentium"/>
                <w:i w:val="false"/>
                <w:iCs w:val="false"/>
                <w:sz w:val="24"/>
                <w:szCs w:val="24"/>
              </w:rPr>
              <w:t xml:space="preserve"> 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häufig</w:t>
            </w:r>
            <w:r>
              <w:rPr>
                <w:rFonts w:ascii="Gentium" w:hAnsi="Gentium"/>
                <w:i w:val="false"/>
                <w:iCs w:val="false"/>
                <w:sz w:val="24"/>
                <w:szCs w:val="24"/>
              </w:rPr>
              <w:t>: dī</w:t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Gott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33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dīcere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dīcō, dīxī, dictum</w:t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sagen; nennen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61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diēs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i/>
                <w:iCs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 xml:space="preserve">diēī 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m</w:t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Tag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298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dīgnus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-a, -um</w:t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i w:val="false"/>
                <w:iCs w:val="false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(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mit Abl.</w:t>
            </w:r>
            <w:r>
              <w:rPr>
                <w:rFonts w:ascii="Gentium" w:hAnsi="Gentium"/>
                <w:i w:val="false"/>
                <w:iCs w:val="false"/>
                <w:sz w:val="24"/>
                <w:szCs w:val="24"/>
              </w:rPr>
              <w:t>) würdig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448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discere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discō, didicī</w:t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lernen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296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diū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lange (Zeit)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384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docēre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doceō, docuī, doctum</w:t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lehren, unterrichten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193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dolor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i/>
                <w:iCs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 xml:space="preserve">dolōris 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m</w:t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Schmerz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422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dominus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Herr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104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domus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 xml:space="preserve">domūs </w:t>
            </w:r>
            <w:r>
              <w:rPr>
                <w:rFonts w:ascii="Gentium" w:hAnsi="Gentium"/>
                <w:b/>
                <w:bCs/>
                <w:i/>
                <w:iCs/>
                <w:sz w:val="24"/>
                <w:szCs w:val="24"/>
              </w:rPr>
              <w:t>f</w:t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Haus</w:t>
            </w:r>
          </w:p>
          <w:p>
            <w:pPr>
              <w:pStyle w:val="TabellenInhalt"/>
              <w:rPr>
                <w:rFonts w:ascii="Gentium" w:hAnsi="Gentium"/>
                <w:b w:val="false"/>
                <w:bCs w:val="false"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domī</w:t>
            </w:r>
            <w:r>
              <w:rPr>
                <w:rFonts w:ascii="Gentium" w:hAnsi="Gentium"/>
                <w:b w:val="false"/>
                <w:bCs w:val="false"/>
                <w:sz w:val="24"/>
                <w:szCs w:val="24"/>
              </w:rPr>
              <w:t xml:space="preserve"> zu Hause/</w:t>
            </w:r>
            <w:r>
              <w:rPr>
                <w:rFonts w:ascii="Gentium" w:hAnsi="Gentium"/>
                <w:b/>
                <w:bCs/>
                <w:sz w:val="24"/>
                <w:szCs w:val="24"/>
              </w:rPr>
              <w:t>domum</w:t>
            </w:r>
            <w:r>
              <w:rPr>
                <w:rFonts w:ascii="Gentium" w:hAnsi="Gentium"/>
                <w:b w:val="false"/>
                <w:bCs w:val="false"/>
                <w:sz w:val="24"/>
                <w:szCs w:val="24"/>
              </w:rPr>
              <w:t xml:space="preserve"> nach Hause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477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dubitāre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zögern; (be)zweifeln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166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dūcere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dūcō, dūxī, ductum</w:t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führen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127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dum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während; (so lange) bis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181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duō*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duae, duō</w:t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zwei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368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dūrus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-a, -um</w:t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hart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219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dux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i/>
                <w:iCs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 xml:space="preserve">ducis 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m</w:t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Anführer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25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ē/ex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i/>
                <w:iCs/>
                <w:sz w:val="24"/>
                <w:szCs w:val="24"/>
              </w:rPr>
            </w:pPr>
            <w:r>
              <w:rPr>
                <w:rFonts w:ascii="Gentium" w:hAnsi="Gentium"/>
                <w:i/>
                <w:iCs/>
                <w:sz w:val="24"/>
                <w:szCs w:val="24"/>
              </w:rPr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(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mit Abl.</w:t>
            </w:r>
            <w:r>
              <w:rPr>
                <w:rFonts w:ascii="Gentium" w:hAnsi="Gentium"/>
                <w:sz w:val="24"/>
                <w:szCs w:val="24"/>
              </w:rPr>
              <w:t>) aus ... heraus, von ... aus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388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efficere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efficiō, effēcī, effectum</w:t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bewirken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20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egō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i/>
                <w:iCs/>
                <w:sz w:val="24"/>
                <w:szCs w:val="24"/>
              </w:rPr>
              <w:t>Dat.</w:t>
            </w:r>
            <w:r>
              <w:rPr>
                <w:rFonts w:ascii="Gentium" w:hAnsi="Gentium"/>
                <w:sz w:val="24"/>
                <w:szCs w:val="24"/>
              </w:rPr>
              <w:t xml:space="preserve"> mihī, 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Akk.</w:t>
            </w:r>
            <w:r>
              <w:rPr>
                <w:rFonts w:ascii="Gentium" w:hAnsi="Gentium"/>
                <w:sz w:val="24"/>
                <w:szCs w:val="24"/>
              </w:rPr>
              <w:t xml:space="preserve"> mē, 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Abl.</w:t>
            </w:r>
            <w:r>
              <w:rPr>
                <w:rFonts w:ascii="Gentium" w:hAnsi="Gentium"/>
                <w:sz w:val="24"/>
                <w:szCs w:val="24"/>
              </w:rPr>
              <w:t xml:space="preserve"> mē(cum)</w:t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ich</w:t>
            </w:r>
          </w:p>
          <w:p>
            <w:pPr>
              <w:pStyle w:val="TabellenInhalt"/>
              <w:rPr>
                <w:rFonts w:ascii="Gentium" w:hAnsi="Gentium"/>
                <w:b w:val="false"/>
                <w:bCs w:val="false"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mihī</w:t>
            </w:r>
            <w:r>
              <w:rPr>
                <w:rFonts w:ascii="Gentium" w:hAnsi="Gentium"/>
                <w:b w:val="false"/>
                <w:bCs w:val="false"/>
                <w:sz w:val="24"/>
                <w:szCs w:val="24"/>
              </w:rPr>
              <w:t xml:space="preserve"> mir</w:t>
            </w:r>
          </w:p>
          <w:p>
            <w:pPr>
              <w:pStyle w:val="TabellenInhalt"/>
              <w:rPr>
                <w:rFonts w:ascii="Gentium" w:hAnsi="Gentium"/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mē</w:t>
            </w:r>
            <w:r>
              <w:rPr>
                <w:rFonts w:ascii="Gentium" w:hAnsi="Gentium"/>
                <w:b w:val="false"/>
                <w:bCs w:val="false"/>
                <w:sz w:val="24"/>
                <w:szCs w:val="24"/>
              </w:rPr>
              <w:t xml:space="preserve"> (</w:t>
            </w:r>
            <w:r>
              <w:rPr>
                <w:rFonts w:ascii="Gentium" w:hAnsi="Gentium"/>
                <w:b w:val="false"/>
                <w:bCs w:val="false"/>
                <w:i/>
                <w:iCs/>
                <w:sz w:val="24"/>
                <w:szCs w:val="24"/>
              </w:rPr>
              <w:t>Akk.</w:t>
            </w:r>
            <w:r>
              <w:rPr>
                <w:rFonts w:ascii="Gentium" w:hAnsi="Gentium"/>
                <w:b w:val="false"/>
                <w:bCs w:val="false"/>
                <w:sz w:val="24"/>
                <w:szCs w:val="24"/>
              </w:rPr>
              <w:t>) mich; (</w:t>
            </w:r>
            <w:r>
              <w:rPr>
                <w:rFonts w:ascii="Gentium" w:hAnsi="Gentium"/>
                <w:b w:val="false"/>
                <w:bCs w:val="false"/>
                <w:i/>
                <w:iCs/>
                <w:sz w:val="24"/>
                <w:szCs w:val="24"/>
              </w:rPr>
              <w:t>im AcI</w:t>
            </w:r>
            <w:r>
              <w:rPr>
                <w:rFonts w:ascii="Gentium" w:hAnsi="Gentium"/>
                <w:b w:val="false"/>
                <w:bCs w:val="false"/>
                <w:i w:val="false"/>
                <w:iCs w:val="false"/>
                <w:sz w:val="24"/>
                <w:szCs w:val="24"/>
              </w:rPr>
              <w:t>) ich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44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enim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denn, nämlich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290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eō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(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Adv.</w:t>
            </w:r>
            <w:r>
              <w:rPr>
                <w:rFonts w:ascii="Gentium" w:hAnsi="Gentium"/>
                <w:sz w:val="24"/>
                <w:szCs w:val="24"/>
              </w:rPr>
              <w:t>) dorthin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201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eques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i/>
                <w:iCs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 xml:space="preserve">equitis 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m</w:t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Reiter; Ritter (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niederer Adliger</w:t>
            </w:r>
            <w:r>
              <w:rPr>
                <w:rFonts w:ascii="Gentium" w:hAnsi="Gentium"/>
                <w:sz w:val="24"/>
                <w:szCs w:val="24"/>
              </w:rPr>
              <w:t>)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266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equus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Pferd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110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ergō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also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358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ēripere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ēripiō, ēripuī, ēreptum</w:t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entreißen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esse*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sum, fuī</w:t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sein; (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3. Pers.</w:t>
            </w:r>
            <w:r>
              <w:rPr>
                <w:rFonts w:ascii="Gentium" w:hAnsi="Gentium"/>
                <w:sz w:val="24"/>
                <w:szCs w:val="24"/>
              </w:rPr>
              <w:t>) es gibt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et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und; auch</w:t>
            </w:r>
          </w:p>
          <w:p>
            <w:pPr>
              <w:pStyle w:val="Normal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 xml:space="preserve">et ... et ... </w:t>
            </w:r>
            <w:r>
              <w:rPr>
                <w:rFonts w:ascii="Gentium" w:hAnsi="Gentium"/>
                <w:sz w:val="24"/>
                <w:szCs w:val="24"/>
              </w:rPr>
              <w:t>sowohl ... als auch ...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54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etiam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auch; sogar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498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eastAsia="DejaVu Sans" w:cs="DejaVu Sans"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etiams</w:t>
            </w:r>
            <w:r>
              <w:rPr>
                <w:rFonts w:eastAsia="DejaVu Sans" w:cs="DejaVu Sans" w:ascii="Gentium" w:hAnsi="Gentium"/>
                <w:b/>
                <w:bCs/>
                <w:sz w:val="24"/>
                <w:szCs w:val="24"/>
              </w:rPr>
              <w:t>ī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auch wenn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331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excipere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excipiō, excēpī, exceptum</w:t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aufnehmen; eine Ausnahme machen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389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exemplum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Beispiel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468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exercēre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exerceō, exercuī, exercitum</w:t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üben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165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exercitus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i/>
                <w:iCs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 xml:space="preserve">exercitūs 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m</w:t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Heer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439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exigere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exigō, exēgī, exāctum</w:t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vertreiben; fordern; zustande bringen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370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exīstimāre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meinen; einschätzen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346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exspectāre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warten; erwarten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428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extrēmus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-a, -um</w:t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äußerster, letzter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31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facere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faciō, fēcī, factum</w:t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tun, machen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204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facilis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i/>
                <w:iCs/>
                <w:sz w:val="24"/>
                <w:szCs w:val="24"/>
              </w:rPr>
              <w:t>Neutr</w:t>
            </w:r>
            <w:r>
              <w:rPr>
                <w:rFonts w:ascii="Gentium" w:hAnsi="Gentium"/>
                <w:sz w:val="24"/>
                <w:szCs w:val="24"/>
              </w:rPr>
              <w:t>. facile</w:t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leicht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252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fāma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Gerücht; Ruf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254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fātum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Schicksal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387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fēlīx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i w:val="false"/>
                <w:iCs w:val="false"/>
                <w:sz w:val="24"/>
                <w:szCs w:val="24"/>
              </w:rPr>
            </w:pPr>
            <w:r>
              <w:rPr>
                <w:rFonts w:ascii="Gentium" w:hAnsi="Gentium"/>
                <w:i/>
                <w:iCs/>
                <w:sz w:val="24"/>
                <w:szCs w:val="24"/>
              </w:rPr>
              <w:t>Gen.</w:t>
            </w:r>
            <w:r>
              <w:rPr>
                <w:rFonts w:ascii="Gentium" w:hAnsi="Gentium"/>
                <w:i w:val="false"/>
                <w:iCs w:val="false"/>
                <w:sz w:val="24"/>
                <w:szCs w:val="24"/>
              </w:rPr>
              <w:t xml:space="preserve"> fēlīcis</w:t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glücklich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489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fēmina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Frau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59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ferre*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ferō, tulī, lātum</w:t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tragen, bringen; aushalten; berichten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306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ferrum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Eisen; Schwert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177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fidēs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i/>
                <w:iCs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 xml:space="preserve">fideī 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f</w:t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Vertrauen, Treue; Glaube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129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fierī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fīō, factus sum</w:t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werden; geschehen</w:t>
            </w:r>
          </w:p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factum est, ut</w:t>
            </w:r>
            <w:r>
              <w:rPr>
                <w:rFonts w:ascii="Gentium" w:hAnsi="Gentium"/>
                <w:sz w:val="24"/>
                <w:szCs w:val="24"/>
              </w:rPr>
              <w:t xml:space="preserve"> es geschah, dass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237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fīlius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Sohn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200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fīnis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i/>
                <w:iCs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 xml:space="preserve">fīnis 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m</w:t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i w:val="false"/>
                <w:iCs w:val="false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Ende, Ziel; Grenze; (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Pl. auch</w:t>
            </w:r>
            <w:r>
              <w:rPr>
                <w:rFonts w:ascii="Gentium" w:hAnsi="Gentium"/>
                <w:i w:val="false"/>
                <w:iCs w:val="false"/>
                <w:sz w:val="24"/>
                <w:szCs w:val="24"/>
              </w:rPr>
              <w:t>) Gebiet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491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flamma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Flamme, Feuer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287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flūmen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i/>
                <w:iCs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 xml:space="preserve">flūminis 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Fluss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462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fōrma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Aussehen; Schönheit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289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fortis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i/>
                <w:iCs/>
                <w:sz w:val="24"/>
                <w:szCs w:val="24"/>
              </w:rPr>
              <w:t>Neutr</w:t>
            </w:r>
            <w:r>
              <w:rPr>
                <w:rFonts w:ascii="Gentium" w:hAnsi="Gentium"/>
                <w:sz w:val="24"/>
                <w:szCs w:val="24"/>
              </w:rPr>
              <w:t>. forte</w:t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stark; tapfer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111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fortūna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Glück, Schicksal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499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frangere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frangō, frēgī, frāctum</w:t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(zer)brechen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250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frāter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i/>
                <w:iCs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 xml:space="preserve">frātris 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m</w:t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Bruder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337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fuga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Flucht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228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fugere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fugiō, fūgī</w:t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fliehen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179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gēns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i/>
                <w:iCs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 xml:space="preserve">gentis 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f</w:t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Familienverband; Volksstamm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168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genus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i/>
                <w:iCs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 xml:space="preserve">generis 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Art, Geschlecht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225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gerere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gerō, gessī, gestum</w:t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durchführen; tragen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294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glōria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Ruhm, Ehre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260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grātia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Dank; Beliebtheit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400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grātus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i w:val="false"/>
                <w:iCs w:val="false"/>
                <w:sz w:val="24"/>
                <w:szCs w:val="24"/>
              </w:rPr>
            </w:pPr>
            <w:r>
              <w:rPr>
                <w:rFonts w:ascii="Gentium" w:hAnsi="Gentium"/>
                <w:i w:val="false"/>
                <w:iCs w:val="false"/>
                <w:sz w:val="24"/>
                <w:szCs w:val="24"/>
              </w:rPr>
              <w:t>-a, -um</w:t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dankbar; beliebt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163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gravis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i/>
                <w:iCs/>
                <w:sz w:val="24"/>
                <w:szCs w:val="24"/>
              </w:rPr>
              <w:t>Neutr.</w:t>
            </w:r>
            <w:r>
              <w:rPr>
                <w:rFonts w:ascii="Gentium" w:hAnsi="Gentium"/>
                <w:sz w:val="24"/>
                <w:szCs w:val="24"/>
              </w:rPr>
              <w:t xml:space="preserve"> grave</w:t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schwer; ernst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35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habēre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habeō, habuī, habitum</w:t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haben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211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haud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nicht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293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hīc (!)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(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Adv.</w:t>
            </w:r>
            <w:r>
              <w:rPr>
                <w:rFonts w:ascii="Gentium" w:hAnsi="Gentium"/>
                <w:sz w:val="24"/>
                <w:szCs w:val="24"/>
              </w:rPr>
              <w:t>) hier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7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hic*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 w:val="false"/>
                <w:bCs w:val="false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haec, hoc</w:t>
            </w:r>
            <w:r>
              <w:rPr>
                <w:rFonts w:ascii="Gentium" w:hAnsi="Gentium"/>
                <w:b w:val="false"/>
                <w:bCs w:val="false"/>
                <w:sz w:val="24"/>
                <w:szCs w:val="24"/>
              </w:rPr>
              <w:t xml:space="preserve">; </w:t>
            </w:r>
            <w:r>
              <w:rPr>
                <w:rFonts w:ascii="Gentium" w:hAnsi="Gentium"/>
                <w:b w:val="false"/>
                <w:bCs w:val="false"/>
                <w:i/>
                <w:iCs/>
                <w:sz w:val="24"/>
                <w:szCs w:val="24"/>
              </w:rPr>
              <w:t>Gen.</w:t>
            </w:r>
            <w:r>
              <w:rPr>
                <w:rFonts w:ascii="Gentium" w:hAnsi="Gentium"/>
                <w:b w:val="false"/>
                <w:bCs w:val="false"/>
                <w:sz w:val="24"/>
                <w:szCs w:val="24"/>
              </w:rPr>
              <w:t xml:space="preserve"> huius, </w:t>
            </w:r>
            <w:r>
              <w:rPr>
                <w:rFonts w:ascii="Gentium" w:hAnsi="Gentium"/>
                <w:b w:val="false"/>
                <w:bCs w:val="false"/>
                <w:i/>
                <w:iCs/>
                <w:sz w:val="24"/>
                <w:szCs w:val="24"/>
              </w:rPr>
              <w:t>Dat.</w:t>
            </w:r>
            <w:r>
              <w:rPr>
                <w:rFonts w:ascii="Gentium" w:hAnsi="Gentium"/>
                <w:b w:val="false"/>
                <w:bCs w:val="false"/>
                <w:sz w:val="24"/>
                <w:szCs w:val="24"/>
              </w:rPr>
              <w:t xml:space="preserve"> huic</w:t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dieser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280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hinc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von hier; deshalb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71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homō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i/>
                <w:iCs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 xml:space="preserve">hominis 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m</w:t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Mensch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397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honestus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-a, -um</w:t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ehrenhaft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248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honōs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i/>
                <w:iCs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 xml:space="preserve">honōris 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m</w:t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Ehre; Ehrenamt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73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hostis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i/>
                <w:iCs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 xml:space="preserve">hostis 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m</w:t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Feind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274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hūmānus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-a, -um</w:t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menschlich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310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iacēre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iaceō, iacuī</w:t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liegen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42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iam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schon; bald</w:t>
            </w:r>
          </w:p>
          <w:p>
            <w:pPr>
              <w:pStyle w:val="TabellenInhalt"/>
              <w:rPr>
                <w:rFonts w:ascii="Gentium" w:hAnsi="Gentium"/>
                <w:b w:val="false"/>
                <w:bCs w:val="false"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nōn iam</w:t>
            </w:r>
            <w:r>
              <w:rPr>
                <w:rFonts w:ascii="Gentium" w:hAnsi="Gentium"/>
                <w:b w:val="false"/>
                <w:bCs w:val="false"/>
                <w:sz w:val="24"/>
                <w:szCs w:val="24"/>
              </w:rPr>
              <w:t xml:space="preserve"> nicht mehr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469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ibī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dort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45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īdem*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eadem, idem (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wie is/ea/id + -dem</w:t>
            </w:r>
            <w:r>
              <w:rPr>
                <w:rFonts w:ascii="Gentium" w:hAnsi="Gentium"/>
                <w:sz w:val="24"/>
                <w:szCs w:val="24"/>
              </w:rPr>
              <w:t>)</w:t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derselbe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475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ideō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deshalb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232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igitur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also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210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īgnis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i/>
                <w:iCs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 xml:space="preserve">īgnis 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m</w:t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Feuer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9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ille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 w:val="false"/>
                <w:bCs w:val="false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illa, illu</w:t>
            </w:r>
            <w:r>
              <w:rPr>
                <w:rFonts w:ascii="Gentium" w:hAnsi="Gentium"/>
                <w:b/>
                <w:bCs/>
                <w:sz w:val="24"/>
                <w:szCs w:val="24"/>
              </w:rPr>
              <w:t>d</w:t>
            </w:r>
            <w:r>
              <w:rPr>
                <w:rFonts w:ascii="Gentium" w:hAnsi="Gentium"/>
                <w:b w:val="false"/>
                <w:bCs w:val="false"/>
                <w:sz w:val="24"/>
                <w:szCs w:val="24"/>
              </w:rPr>
              <w:t xml:space="preserve">; </w:t>
            </w:r>
            <w:r>
              <w:rPr>
                <w:rFonts w:ascii="Gentium" w:hAnsi="Gentium"/>
                <w:b w:val="false"/>
                <w:bCs w:val="false"/>
                <w:i/>
                <w:iCs/>
                <w:sz w:val="24"/>
                <w:szCs w:val="24"/>
              </w:rPr>
              <w:t>Gen.</w:t>
            </w:r>
            <w:r>
              <w:rPr>
                <w:rFonts w:ascii="Gentium" w:hAnsi="Gentium"/>
                <w:b w:val="false"/>
                <w:bCs w:val="false"/>
                <w:sz w:val="24"/>
                <w:szCs w:val="24"/>
              </w:rPr>
              <w:t xml:space="preserve"> illīus, </w:t>
            </w:r>
            <w:r>
              <w:rPr>
                <w:rFonts w:ascii="Gentium" w:hAnsi="Gentium"/>
                <w:b w:val="false"/>
                <w:bCs w:val="false"/>
                <w:i/>
                <w:iCs/>
                <w:sz w:val="24"/>
                <w:szCs w:val="24"/>
              </w:rPr>
              <w:t>Dat.</w:t>
            </w:r>
            <w:r>
              <w:rPr>
                <w:rFonts w:ascii="Gentium" w:hAnsi="Gentium"/>
                <w:b w:val="false"/>
                <w:bCs w:val="false"/>
                <w:sz w:val="24"/>
                <w:szCs w:val="24"/>
              </w:rPr>
              <w:t xml:space="preserve"> illī</w:t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jener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440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imperāre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befehlen; herrschen (über)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487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imperātor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i/>
                <w:iCs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 xml:space="preserve">imperātōris 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m</w:t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Oberbefehlshaber; Kaiser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153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imperium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Befehlsgewalt; Reich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322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impetus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i/>
                <w:iCs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 xml:space="preserve">impetūs 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m</w:t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Angriff; Schwung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413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impōnere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impōnō, imposuī, impositum</w:t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auf jdn./etw. stellen; auferlegen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in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(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 xml:space="preserve">mit </w:t>
            </w:r>
            <w:r>
              <w:rPr>
                <w:rFonts w:ascii="Gentium" w:hAnsi="Gentium"/>
                <w:b/>
                <w:bCs/>
                <w:i/>
                <w:iCs/>
                <w:sz w:val="24"/>
                <w:szCs w:val="24"/>
              </w:rPr>
              <w:t>Abl.</w:t>
            </w:r>
            <w:r>
              <w:rPr>
                <w:rFonts w:ascii="Gentium" w:hAnsi="Gentium"/>
                <w:sz w:val="24"/>
                <w:szCs w:val="24"/>
              </w:rPr>
              <w:t>) in, an, auf</w:t>
            </w:r>
          </w:p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(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 xml:space="preserve">mit </w:t>
            </w:r>
            <w:r>
              <w:rPr>
                <w:rFonts w:ascii="Gentium" w:hAnsi="Gentium"/>
                <w:b/>
                <w:bCs/>
                <w:i/>
                <w:iCs/>
                <w:sz w:val="24"/>
                <w:szCs w:val="24"/>
              </w:rPr>
              <w:t>Akk.</w:t>
            </w:r>
            <w:r>
              <w:rPr>
                <w:rFonts w:ascii="Gentium" w:hAnsi="Gentium"/>
                <w:sz w:val="24"/>
                <w:szCs w:val="24"/>
              </w:rPr>
              <w:t>) in ... hinein, auf ... hinauf, gegen</w:t>
            </w:r>
          </w:p>
        </w:tc>
      </w:tr>
      <w:tr>
        <w:trPr>
          <w:cantSplit w:val="false"/>
        </w:trPr>
        <w:tc>
          <w:tcPr>
            <w:tcW w:w="436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231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incipere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incipiō, coepī, coeptum</w:t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anfangen</w:t>
            </w:r>
          </w:p>
        </w:tc>
      </w:tr>
      <w:tr>
        <w:trPr>
          <w:cantSplit w:val="false"/>
        </w:trPr>
        <w:tc>
          <w:tcPr>
            <w:tcW w:w="436" w:type="dxa"/>
            <w:vMerge w:val="continue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424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incipere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incipiō, coepī, coeptum</w:t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anfangen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301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inde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von dort; deshalb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478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īnferus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-a, -um</w:t>
            </w:r>
          </w:p>
          <w:p>
            <w:pPr>
              <w:pStyle w:val="TabellenInhalt"/>
              <w:rPr>
                <w:rFonts w:ascii="Gentium" w:hAnsi="Gentium"/>
                <w:i w:val="false"/>
                <w:iCs w:val="false"/>
                <w:sz w:val="24"/>
                <w:szCs w:val="24"/>
              </w:rPr>
            </w:pPr>
            <w:r>
              <w:rPr>
                <w:rFonts w:ascii="Gentium" w:hAnsi="Gentium"/>
                <w:i/>
                <w:iCs/>
                <w:sz w:val="24"/>
                <w:szCs w:val="24"/>
              </w:rPr>
              <w:t>Komp.</w:t>
            </w:r>
            <w:r>
              <w:rPr>
                <w:rFonts w:ascii="Gentium" w:hAnsi="Gentium"/>
                <w:i w:val="false"/>
                <w:iCs w:val="false"/>
                <w:sz w:val="24"/>
                <w:szCs w:val="24"/>
              </w:rPr>
              <w:t xml:space="preserve"> īnferior, 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Superl.</w:t>
            </w:r>
            <w:r>
              <w:rPr>
                <w:rFonts w:ascii="Gentium" w:hAnsi="Gentium"/>
                <w:i w:val="false"/>
                <w:iCs w:val="false"/>
                <w:sz w:val="24"/>
                <w:szCs w:val="24"/>
              </w:rPr>
              <w:t xml:space="preserve"> īnfimus</w:t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der untere</w:t>
            </w:r>
          </w:p>
          <w:p>
            <w:pPr>
              <w:pStyle w:val="TabellenInhalt"/>
              <w:rPr>
                <w:rFonts w:ascii="Gentium" w:hAnsi="Gentium"/>
                <w:b w:val="false"/>
                <w:bCs w:val="false"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īnferī</w:t>
            </w:r>
            <w:r>
              <w:rPr>
                <w:rFonts w:ascii="Gentium" w:hAnsi="Gentium"/>
                <w:b w:val="false"/>
                <w:bCs w:val="false"/>
                <w:sz w:val="24"/>
                <w:szCs w:val="24"/>
              </w:rPr>
              <w:t xml:space="preserve"> (</w:t>
            </w:r>
            <w:r>
              <w:rPr>
                <w:rFonts w:ascii="Gentium" w:hAnsi="Gentium"/>
                <w:b w:val="false"/>
                <w:bCs w:val="false"/>
                <w:i/>
                <w:iCs/>
                <w:sz w:val="24"/>
                <w:szCs w:val="24"/>
              </w:rPr>
              <w:t>Pl.</w:t>
            </w:r>
            <w:r>
              <w:rPr>
                <w:rFonts w:ascii="Gentium" w:hAnsi="Gentium"/>
                <w:b w:val="false"/>
                <w:bCs w:val="false"/>
                <w:sz w:val="24"/>
                <w:szCs w:val="24"/>
              </w:rPr>
              <w:t>) Bewohner der Unterwelt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291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ingenium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Begabung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212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ingēns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i/>
                <w:iCs/>
                <w:sz w:val="24"/>
                <w:szCs w:val="24"/>
              </w:rPr>
              <w:t>Gen</w:t>
            </w:r>
            <w:r>
              <w:rPr>
                <w:rFonts w:ascii="Gentium" w:hAnsi="Gentium"/>
                <w:sz w:val="24"/>
                <w:szCs w:val="24"/>
              </w:rPr>
              <w:t>. ingentis</w:t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riesig, gewaltig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456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ingrātus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-a, -um</w:t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undankbar; unbeliebt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253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iniūria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Unrecht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124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inquit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er/sie sagt, er/sie sagte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318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intellegere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intellegō, intellēxī, intellēctum</w:t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verstehen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52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inter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i/>
                <w:iCs/>
                <w:sz w:val="24"/>
                <w:szCs w:val="24"/>
              </w:rPr>
            </w:pPr>
            <w:r>
              <w:rPr>
                <w:rFonts w:ascii="Gentium" w:hAnsi="Gentium"/>
                <w:i/>
                <w:iCs/>
                <w:sz w:val="24"/>
                <w:szCs w:val="24"/>
              </w:rPr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(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mit Akk.</w:t>
            </w:r>
            <w:r>
              <w:rPr>
                <w:rFonts w:ascii="Gentium" w:hAnsi="Gentium"/>
                <w:sz w:val="24"/>
                <w:szCs w:val="24"/>
              </w:rPr>
              <w:t>) zwischen; (mitten) unter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449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interficere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interficiō, interfēcī, interfectum</w:t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töten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463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interim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inzwischen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256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invenīre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inveniō, invēnī, inventum</w:t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finden; erfinden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24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ipse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 xml:space="preserve">-a, -um; 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Gen.</w:t>
            </w:r>
            <w:r>
              <w:rPr>
                <w:rFonts w:ascii="Gentium" w:hAnsi="Gentium"/>
                <w:sz w:val="24"/>
                <w:szCs w:val="24"/>
              </w:rPr>
              <w:t xml:space="preserve"> ipsīus, 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Dat.</w:t>
            </w:r>
            <w:r>
              <w:rPr>
                <w:rFonts w:ascii="Gentium" w:hAnsi="Gentium"/>
                <w:sz w:val="24"/>
                <w:szCs w:val="24"/>
              </w:rPr>
              <w:t xml:space="preserve"> ipsī</w:t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i w:val="false"/>
                <w:iCs w:val="false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er/sie/es selbst (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betonend</w:t>
            </w:r>
            <w:r>
              <w:rPr>
                <w:rFonts w:ascii="Gentium" w:hAnsi="Gentium"/>
                <w:i w:val="false"/>
                <w:iCs w:val="false"/>
                <w:sz w:val="24"/>
                <w:szCs w:val="24"/>
              </w:rPr>
              <w:t>)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175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īra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Zorn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jc w:val="lef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135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īre*</w:t>
            </w:r>
          </w:p>
        </w:tc>
        <w:tc>
          <w:tcPr>
            <w:tcW w:w="327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eō, iī</w:t>
            </w:r>
          </w:p>
        </w:tc>
        <w:tc>
          <w:tcPr>
            <w:tcW w:w="458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gehen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8</w:t>
            </w:r>
          </w:p>
        </w:tc>
        <w:tc>
          <w:tcPr>
            <w:tcW w:w="13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is</w:t>
            </w:r>
          </w:p>
        </w:tc>
        <w:tc>
          <w:tcPr>
            <w:tcW w:w="3300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 w:val="false"/>
                <w:bCs w:val="false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ea, id</w:t>
            </w:r>
            <w:r>
              <w:rPr>
                <w:rFonts w:ascii="Gentium" w:hAnsi="Gentium"/>
                <w:b w:val="false"/>
                <w:bCs w:val="false"/>
                <w:sz w:val="24"/>
                <w:szCs w:val="24"/>
              </w:rPr>
              <w:t xml:space="preserve">; </w:t>
            </w:r>
            <w:r>
              <w:rPr>
                <w:rFonts w:ascii="Gentium" w:hAnsi="Gentium"/>
                <w:b w:val="false"/>
                <w:bCs w:val="false"/>
                <w:i/>
                <w:iCs/>
                <w:sz w:val="24"/>
                <w:szCs w:val="24"/>
              </w:rPr>
              <w:t>Gen.</w:t>
            </w:r>
            <w:r>
              <w:rPr>
                <w:rFonts w:ascii="Gentium" w:hAnsi="Gentium"/>
                <w:b w:val="false"/>
                <w:bCs w:val="false"/>
                <w:sz w:val="24"/>
                <w:szCs w:val="24"/>
              </w:rPr>
              <w:t xml:space="preserve"> eius, </w:t>
            </w:r>
            <w:r>
              <w:rPr>
                <w:rFonts w:ascii="Gentium" w:hAnsi="Gentium"/>
                <w:b w:val="false"/>
                <w:bCs w:val="false"/>
                <w:i/>
                <w:iCs/>
                <w:sz w:val="24"/>
                <w:szCs w:val="24"/>
              </w:rPr>
              <w:t>Dat.</w:t>
            </w:r>
            <w:r>
              <w:rPr>
                <w:rFonts w:ascii="Gentium" w:hAnsi="Gentium"/>
                <w:b w:val="false"/>
                <w:bCs w:val="false"/>
                <w:sz w:val="24"/>
                <w:szCs w:val="24"/>
              </w:rPr>
              <w:t xml:space="preserve"> eī</w:t>
            </w:r>
          </w:p>
        </w:tc>
        <w:tc>
          <w:tcPr>
            <w:tcW w:w="4560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dieser; er/sie/es</w:t>
            </w:r>
          </w:p>
          <w:p>
            <w:pPr>
              <w:pStyle w:val="TabellenInhalt"/>
              <w:rPr>
                <w:rFonts w:ascii="Gentium" w:hAnsi="Gentium"/>
                <w:b w:val="false"/>
                <w:bCs w:val="false"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eius</w:t>
            </w:r>
            <w:r>
              <w:rPr>
                <w:rFonts w:ascii="Gentium" w:hAnsi="Gentium"/>
                <w:b w:val="false"/>
                <w:bCs w:val="false"/>
                <w:sz w:val="24"/>
                <w:szCs w:val="24"/>
              </w:rPr>
              <w:t xml:space="preserve"> dessen/deren; sein/ihr</w:t>
            </w:r>
          </w:p>
          <w:p>
            <w:pPr>
              <w:pStyle w:val="TabellenInhalt"/>
              <w:rPr>
                <w:rFonts w:eastAsia="DejaVu Sans" w:cs="DejaVu Sans" w:ascii="Gentium" w:hAnsi="Gentium"/>
                <w:b w:val="false"/>
                <w:bCs w:val="false"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e</w:t>
            </w:r>
            <w:r>
              <w:rPr>
                <w:rFonts w:eastAsia="DejaVu Sans" w:cs="DejaVu Sans" w:ascii="Gentium" w:hAnsi="Gentium"/>
                <w:b/>
                <w:bCs/>
                <w:sz w:val="24"/>
                <w:szCs w:val="24"/>
              </w:rPr>
              <w:t>ōrum/eārum</w:t>
            </w:r>
            <w:r>
              <w:rPr>
                <w:rFonts w:eastAsia="DejaVu Sans" w:cs="DejaVu Sans" w:ascii="Gentium" w:hAnsi="Gentium"/>
                <w:b w:val="false"/>
                <w:bCs w:val="false"/>
                <w:sz w:val="24"/>
                <w:szCs w:val="24"/>
              </w:rPr>
              <w:t xml:space="preserve"> deren; ihr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77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iste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ista, istu</w:t>
            </w:r>
            <w:r>
              <w:rPr>
                <w:rFonts w:ascii="Gentium" w:hAnsi="Gentium"/>
                <w:b/>
                <w:bCs/>
                <w:sz w:val="24"/>
                <w:szCs w:val="24"/>
              </w:rPr>
              <w:t>d</w:t>
            </w:r>
            <w:r>
              <w:rPr>
                <w:rFonts w:ascii="Gentium" w:hAnsi="Gentium"/>
                <w:b w:val="false"/>
                <w:bCs w:val="false"/>
                <w:sz w:val="24"/>
                <w:szCs w:val="24"/>
              </w:rPr>
              <w:t xml:space="preserve">; </w:t>
            </w:r>
            <w:r>
              <w:rPr>
                <w:rFonts w:ascii="Gentium" w:hAnsi="Gentium"/>
                <w:b w:val="false"/>
                <w:bCs w:val="false"/>
                <w:i/>
                <w:iCs/>
                <w:sz w:val="24"/>
                <w:szCs w:val="24"/>
              </w:rPr>
              <w:t>Gen</w:t>
            </w:r>
            <w:r>
              <w:rPr>
                <w:rFonts w:ascii="Gentium" w:hAnsi="Gentium"/>
                <w:b w:val="false"/>
                <w:bCs w:val="false"/>
                <w:sz w:val="24"/>
                <w:szCs w:val="24"/>
              </w:rPr>
              <w:t xml:space="preserve">. istīus, </w:t>
            </w:r>
            <w:r>
              <w:rPr>
                <w:rFonts w:ascii="Gentium" w:hAnsi="Gentium"/>
                <w:b w:val="false"/>
                <w:bCs w:val="false"/>
                <w:i/>
                <w:iCs/>
                <w:sz w:val="24"/>
                <w:szCs w:val="24"/>
              </w:rPr>
              <w:t>Dat.</w:t>
            </w:r>
            <w:r>
              <w:rPr>
                <w:rFonts w:ascii="Gentium" w:hAnsi="Gentium"/>
                <w:b w:val="false"/>
                <w:bCs w:val="false"/>
                <w:sz w:val="24"/>
                <w:szCs w:val="24"/>
              </w:rPr>
              <w:t xml:space="preserve"> ist</w:t>
            </w:r>
            <w:r>
              <w:rPr>
                <w:rFonts w:ascii="Gentium" w:hAnsi="Gentium"/>
                <w:b w:val="false"/>
                <w:bCs w:val="false"/>
                <w:i w:val="false"/>
                <w:iCs w:val="false"/>
                <w:sz w:val="24"/>
                <w:szCs w:val="24"/>
              </w:rPr>
              <w:t>ī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i w:val="false"/>
                <w:iCs w:val="false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dieser; der da (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abwertend</w:t>
            </w:r>
            <w:r>
              <w:rPr>
                <w:rFonts w:ascii="Gentium" w:hAnsi="Gentium"/>
                <w:i w:val="false"/>
                <w:iCs w:val="false"/>
                <w:sz w:val="24"/>
                <w:szCs w:val="24"/>
              </w:rPr>
              <w:t>)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88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itā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so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125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itaque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deshalb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198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iter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i/>
                <w:iCs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 xml:space="preserve">itineris 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Weg; Reise; Marsch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84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iubēre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i w:val="false"/>
                <w:iCs w:val="false"/>
                <w:sz w:val="24"/>
                <w:szCs w:val="24"/>
              </w:rPr>
            </w:pPr>
            <w:r>
              <w:rPr>
                <w:rFonts w:ascii="Gentium" w:hAnsi="Gentium"/>
                <w:i w:val="false"/>
                <w:iCs w:val="false"/>
                <w:sz w:val="24"/>
                <w:szCs w:val="24"/>
              </w:rPr>
              <w:t>iubeō, iussī, iussum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befehlen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347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iūdicāre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beurteilen; entscheiden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450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iugum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Joch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281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iūs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i/>
                <w:iCs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 xml:space="preserve">iūris 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Recht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483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iuvāre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iuvō, iūvī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helfen</w:t>
            </w:r>
          </w:p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iuvat</w:t>
            </w:r>
            <w:r>
              <w:rPr>
                <w:rFonts w:ascii="Gentium" w:hAnsi="Gentium"/>
                <w:sz w:val="24"/>
                <w:szCs w:val="24"/>
              </w:rPr>
              <w:t xml:space="preserve"> es macht Spaß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352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iuvenis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i/>
                <w:iCs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 xml:space="preserve">iuvenis 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m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junger Mann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222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labor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i/>
                <w:iCs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 xml:space="preserve">labōris 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m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Arbeit, Anstrengung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451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lacrima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Träne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321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laetus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-a, -um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fröhlich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452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latus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i/>
                <w:iCs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 xml:space="preserve">lateris 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Seite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379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laudāre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loben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490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laus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i/>
                <w:iCs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 xml:space="preserve">laudis 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f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Lob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288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lēgātus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Gesandter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233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legiō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i/>
                <w:iCs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 xml:space="preserve">legiōnis 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f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Legion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265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levis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i/>
                <w:iCs/>
                <w:sz w:val="24"/>
                <w:szCs w:val="24"/>
              </w:rPr>
              <w:t>Neutr</w:t>
            </w:r>
            <w:r>
              <w:rPr>
                <w:rFonts w:ascii="Gentium" w:hAnsi="Gentium"/>
                <w:sz w:val="24"/>
                <w:szCs w:val="24"/>
              </w:rPr>
              <w:t>. leve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leicht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223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lēx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i/>
                <w:iCs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 xml:space="preserve">lēgis 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f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Gesetz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312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līberī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i/>
                <w:iCs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 xml:space="preserve">līberōrum 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m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Kinder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341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lībertās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i/>
                <w:iCs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 xml:space="preserve">lībertātis 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f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Freiheit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187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licet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i/>
                <w:iCs/>
                <w:sz w:val="24"/>
                <w:szCs w:val="24"/>
              </w:rPr>
              <w:t>Perf.</w:t>
            </w:r>
            <w:r>
              <w:rPr>
                <w:rFonts w:ascii="Gentium" w:hAnsi="Gentium"/>
                <w:sz w:val="24"/>
                <w:szCs w:val="24"/>
              </w:rPr>
              <w:t xml:space="preserve"> licuit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(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 xml:space="preserve">mit </w:t>
            </w:r>
            <w:r>
              <w:rPr>
                <w:rFonts w:ascii="Gentium" w:hAnsi="Gentium"/>
                <w:b/>
                <w:bCs/>
                <w:i/>
                <w:iCs/>
                <w:sz w:val="24"/>
                <w:szCs w:val="24"/>
              </w:rPr>
              <w:t>Inf.</w:t>
            </w:r>
            <w:r>
              <w:rPr>
                <w:rFonts w:ascii="Gentium" w:hAnsi="Gentium"/>
                <w:sz w:val="24"/>
                <w:szCs w:val="24"/>
              </w:rPr>
              <w:t>) es ist erlaubt</w:t>
            </w:r>
          </w:p>
          <w:p>
            <w:pPr>
              <w:pStyle w:val="TabellenInhalt"/>
              <w:rPr>
                <w:rFonts w:ascii="Gentium" w:hAnsi="Gentium"/>
                <w:i w:val="false"/>
                <w:iCs w:val="false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(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 xml:space="preserve">mit </w:t>
            </w:r>
            <w:r>
              <w:rPr>
                <w:rFonts w:ascii="Gentium" w:hAnsi="Gentium"/>
                <w:b/>
                <w:bCs/>
                <w:i/>
                <w:iCs/>
                <w:sz w:val="24"/>
                <w:szCs w:val="24"/>
              </w:rPr>
              <w:t>Konj.</w:t>
            </w:r>
            <w:r>
              <w:rPr>
                <w:rFonts w:ascii="Gentium" w:hAnsi="Gentium"/>
                <w:i w:val="false"/>
                <w:iCs w:val="false"/>
                <w:sz w:val="24"/>
                <w:szCs w:val="24"/>
              </w:rPr>
              <w:t>) selbst wenn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479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litterae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i w:val="false"/>
                <w:iCs w:val="false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 xml:space="preserve">litterarum 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f (Pl.</w:t>
            </w:r>
            <w:r>
              <w:rPr>
                <w:rFonts w:ascii="Gentium" w:hAnsi="Gentium"/>
                <w:i w:val="false"/>
                <w:iCs w:val="false"/>
                <w:sz w:val="24"/>
                <w:szCs w:val="24"/>
              </w:rPr>
              <w:t>)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i w:val="false"/>
                <w:iCs w:val="false"/>
                <w:sz w:val="24"/>
                <w:szCs w:val="24"/>
              </w:rPr>
            </w:pPr>
            <w:r>
              <w:rPr>
                <w:rFonts w:ascii="Gentium" w:hAnsi="Gentium"/>
                <w:i w:val="false"/>
                <w:iCs w:val="false"/>
                <w:sz w:val="24"/>
                <w:szCs w:val="24"/>
              </w:rPr>
              <w:t>Brief; Bildung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362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lītus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i/>
                <w:iCs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 xml:space="preserve">lītoris 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Küste, Strand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53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locus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Ort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116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longus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-a, -um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lang</w:t>
            </w:r>
          </w:p>
          <w:p>
            <w:pPr>
              <w:pStyle w:val="TabellenInhalt"/>
              <w:rPr>
                <w:rFonts w:ascii="Gentium" w:hAnsi="Gentium"/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longē</w:t>
            </w:r>
            <w:r>
              <w:rPr>
                <w:rFonts w:ascii="Gentium" w:hAnsi="Gentium"/>
                <w:b w:val="false"/>
                <w:bCs w:val="false"/>
                <w:sz w:val="24"/>
                <w:szCs w:val="24"/>
              </w:rPr>
              <w:t xml:space="preserve"> (</w:t>
            </w:r>
            <w:r>
              <w:rPr>
                <w:rFonts w:ascii="Gentium" w:hAnsi="Gentium"/>
                <w:b w:val="false"/>
                <w:bCs w:val="false"/>
                <w:i/>
                <w:iCs/>
                <w:sz w:val="24"/>
                <w:szCs w:val="24"/>
              </w:rPr>
              <w:t>Adv.</w:t>
            </w:r>
            <w:r>
              <w:rPr>
                <w:rFonts w:ascii="Gentium" w:hAnsi="Gentium"/>
                <w:b w:val="false"/>
                <w:bCs w:val="false"/>
                <w:i w:val="false"/>
                <w:iCs w:val="false"/>
                <w:sz w:val="24"/>
                <w:szCs w:val="24"/>
              </w:rPr>
              <w:t>) bei weitem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307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loquī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loquor, locūtus sum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sprechen, sagen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348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lūx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i/>
                <w:iCs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 xml:space="preserve">lūcis 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f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Licht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75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magis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mehr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421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māgnitūdō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i/>
                <w:iCs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 xml:space="preserve">māgnitūdinis 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f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Größe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28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māgnus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-a, -um</w:t>
            </w:r>
          </w:p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i/>
                <w:iCs/>
                <w:sz w:val="24"/>
                <w:szCs w:val="24"/>
              </w:rPr>
              <w:t>Komp.</w:t>
            </w:r>
            <w:r>
              <w:rPr>
                <w:rFonts w:ascii="Gentium" w:hAnsi="Gentium"/>
                <w:sz w:val="24"/>
                <w:szCs w:val="24"/>
              </w:rPr>
              <w:t xml:space="preserve"> māior, 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Superl.</w:t>
            </w:r>
            <w:r>
              <w:rPr>
                <w:rFonts w:ascii="Gentium" w:hAnsi="Gentium"/>
                <w:sz w:val="24"/>
                <w:szCs w:val="24"/>
              </w:rPr>
              <w:t xml:space="preserve"> maximus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groß</w:t>
            </w:r>
          </w:p>
          <w:p>
            <w:pPr>
              <w:pStyle w:val="TabellenInhalt"/>
              <w:rPr>
                <w:rFonts w:eastAsia="DejaVu Sans" w:cs="DejaVu Sans" w:ascii="Gentium" w:hAnsi="Gentium"/>
                <w:b w:val="false"/>
                <w:bCs w:val="false"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maxim</w:t>
            </w:r>
            <w:r>
              <w:rPr>
                <w:rFonts w:eastAsia="DejaVu Sans" w:cs="DejaVu Sans" w:ascii="Gentium" w:hAnsi="Gentium"/>
                <w:b/>
                <w:bCs/>
                <w:sz w:val="24"/>
                <w:szCs w:val="24"/>
              </w:rPr>
              <w:t>ē</w:t>
            </w:r>
            <w:r>
              <w:rPr>
                <w:rFonts w:eastAsia="DejaVu Sans" w:cs="DejaVu Sans" w:ascii="Gentium" w:hAnsi="Gentium"/>
                <w:b w:val="false"/>
                <w:bCs w:val="false"/>
                <w:sz w:val="24"/>
                <w:szCs w:val="24"/>
              </w:rPr>
              <w:t xml:space="preserve"> sehr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486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mālle*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mālō, māluī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lieber wollen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64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malus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-a, -um</w:t>
            </w:r>
          </w:p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i/>
                <w:iCs/>
                <w:sz w:val="24"/>
                <w:szCs w:val="24"/>
              </w:rPr>
              <w:t>Komp.</w:t>
            </w:r>
            <w:r>
              <w:rPr>
                <w:rFonts w:ascii="Gentium" w:hAnsi="Gentium"/>
                <w:sz w:val="24"/>
                <w:szCs w:val="24"/>
              </w:rPr>
              <w:t xml:space="preserve"> pēior, 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Superl.</w:t>
            </w:r>
            <w:r>
              <w:rPr>
                <w:rFonts w:ascii="Gentium" w:hAnsi="Gentium"/>
                <w:sz w:val="24"/>
                <w:szCs w:val="24"/>
              </w:rPr>
              <w:t xml:space="preserve"> pessimus</w:t>
            </w:r>
          </w:p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i/>
                <w:iCs/>
                <w:sz w:val="24"/>
                <w:szCs w:val="24"/>
              </w:rPr>
              <w:t>Adv.</w:t>
            </w:r>
            <w:r>
              <w:rPr>
                <w:rFonts w:ascii="Gentium" w:hAnsi="Gentium"/>
                <w:sz w:val="24"/>
                <w:szCs w:val="24"/>
              </w:rPr>
              <w:t xml:space="preserve"> male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schlecht</w:t>
            </w:r>
          </w:p>
          <w:p>
            <w:pPr>
              <w:pStyle w:val="TabellenInhalt"/>
              <w:rPr>
                <w:rFonts w:ascii="Gentium" w:hAnsi="Gentium"/>
                <w:b w:val="false"/>
                <w:bCs w:val="false"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malum</w:t>
            </w:r>
            <w:r>
              <w:rPr>
                <w:rFonts w:ascii="Gentium" w:hAnsi="Gentium"/>
                <w:b w:val="false"/>
                <w:bCs w:val="false"/>
                <w:sz w:val="24"/>
                <w:szCs w:val="24"/>
              </w:rPr>
              <w:t xml:space="preserve"> das Übel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390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manēre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maneō, mānsī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bleiben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66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manus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 xml:space="preserve">manūs </w:t>
            </w:r>
            <w:r>
              <w:rPr>
                <w:rFonts w:ascii="Gentium" w:hAnsi="Gentium"/>
                <w:b/>
                <w:bCs/>
                <w:i/>
                <w:iCs/>
                <w:sz w:val="24"/>
                <w:szCs w:val="24"/>
              </w:rPr>
              <w:t>f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Hand; Gruppe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149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mare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i w:val="false"/>
                <w:iCs w:val="false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 xml:space="preserve">maris 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n</w:t>
            </w:r>
            <w:r>
              <w:rPr>
                <w:rFonts w:ascii="Gentium" w:hAnsi="Gentium"/>
                <w:i w:val="false"/>
                <w:iCs w:val="false"/>
                <w:sz w:val="24"/>
                <w:szCs w:val="24"/>
              </w:rPr>
              <w:t xml:space="preserve">; 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Pl.</w:t>
            </w:r>
            <w:r>
              <w:rPr>
                <w:rFonts w:ascii="Gentium" w:hAnsi="Gentium"/>
                <w:i w:val="false"/>
                <w:iCs w:val="false"/>
                <w:sz w:val="24"/>
                <w:szCs w:val="24"/>
              </w:rPr>
              <w:t xml:space="preserve"> maria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Meer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192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māter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i/>
                <w:iCs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 xml:space="preserve">mātris 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f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Mutter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208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medicus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Arzt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401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memoria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i w:val="false"/>
                <w:iCs w:val="false"/>
                <w:sz w:val="24"/>
                <w:szCs w:val="24"/>
              </w:rPr>
            </w:pPr>
            <w:r>
              <w:rPr>
                <w:rFonts w:ascii="Gentium" w:hAnsi="Gentium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Erinnerung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195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mēns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i/>
                <w:iCs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 xml:space="preserve">mentis 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f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Verstand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191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metus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i/>
                <w:iCs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 xml:space="preserve">metūs 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m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Angst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50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meus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-a, -um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mein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119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mīles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i/>
                <w:iCs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 xml:space="preserve">mīlitis 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m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Soldat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196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mīlle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i/>
                <w:iCs/>
                <w:sz w:val="24"/>
                <w:szCs w:val="24"/>
              </w:rPr>
              <w:t>Pl</w:t>
            </w:r>
            <w:r>
              <w:rPr>
                <w:rFonts w:ascii="Gentium" w:hAnsi="Gentium"/>
                <w:sz w:val="24"/>
                <w:szCs w:val="24"/>
              </w:rPr>
              <w:t>. mīlia, -ium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tausend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197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miser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misera, miserum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bedauernswert; unglücklich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112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mittere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mittō, mīsī, missum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schicken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138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modō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nur; gerade eben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159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modus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Art, Weise; Maß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278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mōns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i/>
                <w:iCs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 xml:space="preserve">montis 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m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Berg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275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morī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morior, mortuus sum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sterben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106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mors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i/>
                <w:iCs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 xml:space="preserve">mortis 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f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Tod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158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mōs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i/>
                <w:iCs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 xml:space="preserve">mōris 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m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Sitte, Brauch; (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Pl. auch</w:t>
            </w:r>
            <w:r>
              <w:rPr>
                <w:rFonts w:ascii="Gentium" w:hAnsi="Gentium"/>
                <w:sz w:val="24"/>
                <w:szCs w:val="24"/>
              </w:rPr>
              <w:t>) Charakter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205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movēre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moveō, mōvī, mōtum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bewegen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394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mox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bald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41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eastAsia="DejaVu Sans" w:cs="DejaVu Sans"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mult</w:t>
            </w:r>
            <w:r>
              <w:rPr>
                <w:rFonts w:eastAsia="DejaVu Sans" w:cs="DejaVu Sans" w:ascii="Gentium" w:hAnsi="Gentium"/>
                <w:b/>
                <w:bCs/>
                <w:sz w:val="24"/>
                <w:szCs w:val="24"/>
              </w:rPr>
              <w:t>ī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-ae, -a</w:t>
            </w:r>
          </w:p>
          <w:p>
            <w:pPr>
              <w:pStyle w:val="TabellenInhalt"/>
              <w:rPr>
                <w:rFonts w:eastAsia="DejaVu Sans" w:cs="DejaVu Sans" w:ascii="Gentium" w:hAnsi="Gentium"/>
                <w:sz w:val="24"/>
                <w:szCs w:val="24"/>
              </w:rPr>
            </w:pPr>
            <w:r>
              <w:rPr>
                <w:rFonts w:ascii="Gentium" w:hAnsi="Gentium"/>
                <w:i/>
                <w:iCs/>
                <w:sz w:val="24"/>
                <w:szCs w:val="24"/>
              </w:rPr>
              <w:t>Komp.</w:t>
            </w:r>
            <w:r>
              <w:rPr>
                <w:rFonts w:ascii="Gentium" w:hAnsi="Gentium"/>
                <w:sz w:val="24"/>
                <w:szCs w:val="24"/>
              </w:rPr>
              <w:t xml:space="preserve"> plūr</w:t>
            </w:r>
            <w:r>
              <w:rPr>
                <w:rFonts w:eastAsia="DejaVu Sans" w:cs="DejaVu Sans" w:ascii="Gentium" w:hAnsi="Gentium"/>
                <w:sz w:val="24"/>
                <w:szCs w:val="24"/>
              </w:rPr>
              <w:t>ēs,</w:t>
            </w:r>
            <w:r>
              <w:rPr>
                <w:rFonts w:ascii="Gentium" w:hAnsi="Gentium"/>
                <w:sz w:val="24"/>
                <w:szCs w:val="24"/>
              </w:rPr>
              <w:t xml:space="preserve"> 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Superl.</w:t>
            </w:r>
            <w:r>
              <w:rPr>
                <w:rFonts w:ascii="Gentium" w:hAnsi="Gentium"/>
                <w:sz w:val="24"/>
                <w:szCs w:val="24"/>
              </w:rPr>
              <w:t xml:space="preserve"> plūrim</w:t>
            </w:r>
            <w:r>
              <w:rPr>
                <w:rFonts w:eastAsia="DejaVu Sans" w:cs="DejaVu Sans" w:ascii="Gentium" w:hAnsi="Gentium"/>
                <w:sz w:val="24"/>
                <w:szCs w:val="24"/>
              </w:rPr>
              <w:t>ī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viele</w:t>
            </w:r>
          </w:p>
          <w:p>
            <w:pPr>
              <w:pStyle w:val="TabellenInhalt"/>
              <w:rPr>
                <w:rFonts w:ascii="Gentium" w:hAnsi="Gentium"/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multum</w:t>
            </w:r>
            <w:r>
              <w:rPr>
                <w:rFonts w:ascii="Gentium" w:hAnsi="Gentium"/>
                <w:b w:val="false"/>
                <w:bCs w:val="false"/>
                <w:sz w:val="24"/>
                <w:szCs w:val="24"/>
              </w:rPr>
              <w:t xml:space="preserve"> (</w:t>
            </w:r>
            <w:r>
              <w:rPr>
                <w:rFonts w:ascii="Gentium" w:hAnsi="Gentium"/>
                <w:b w:val="false"/>
                <w:bCs w:val="false"/>
                <w:i/>
                <w:iCs/>
                <w:sz w:val="24"/>
                <w:szCs w:val="24"/>
              </w:rPr>
              <w:t>Adv.</w:t>
            </w:r>
            <w:r>
              <w:rPr>
                <w:rFonts w:ascii="Gentium" w:hAnsi="Gentium"/>
                <w:b w:val="false"/>
                <w:bCs w:val="false"/>
                <w:i w:val="false"/>
                <w:iCs w:val="false"/>
                <w:sz w:val="24"/>
                <w:szCs w:val="24"/>
              </w:rPr>
              <w:t>) sehr; viel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482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multitūdō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i/>
                <w:iCs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 xml:space="preserve">multitūdinis 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f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Menge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402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mundus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Welt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339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mūnus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i/>
                <w:iCs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 xml:space="preserve">mūneris 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Aufgabe; Geschenk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457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mūrus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Mauer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313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mūtāre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verändern, verwandeln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81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nam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denn, nämlich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273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nāscī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nāscor, nātus sum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geboren werden; entstehen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130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nātūra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Natur; Beschaffenheit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391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nātus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Sohn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314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nāvis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i/>
                <w:iCs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 xml:space="preserve">nāvis 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f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Schiff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40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nē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(</w:t>
            </w:r>
            <w:r>
              <w:rPr>
                <w:rFonts w:ascii="Gentium" w:hAnsi="Gentium"/>
                <w:b/>
                <w:bCs/>
                <w:i/>
                <w:iCs/>
                <w:sz w:val="24"/>
                <w:szCs w:val="24"/>
              </w:rPr>
              <w:t>Nebensatz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, mit Konj.</w:t>
            </w:r>
            <w:r>
              <w:rPr>
                <w:rFonts w:ascii="Gentium" w:hAnsi="Gentium"/>
                <w:sz w:val="24"/>
                <w:szCs w:val="24"/>
              </w:rPr>
              <w:t>) dass nicht; damit nicht</w:t>
            </w:r>
          </w:p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(</w:t>
            </w:r>
            <w:r>
              <w:rPr>
                <w:rFonts w:ascii="Gentium" w:hAnsi="Gentium"/>
                <w:b/>
                <w:bCs/>
                <w:i/>
                <w:iCs/>
                <w:sz w:val="24"/>
                <w:szCs w:val="24"/>
              </w:rPr>
              <w:t>Hauptsatz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, mit Konj.</w:t>
            </w:r>
            <w:r>
              <w:rPr>
                <w:rFonts w:ascii="Gentium" w:hAnsi="Gentium"/>
                <w:sz w:val="24"/>
                <w:szCs w:val="24"/>
              </w:rPr>
              <w:t>) nicht sollen</w:t>
            </w:r>
          </w:p>
          <w:p>
            <w:pPr>
              <w:pStyle w:val="TabellenInhalt"/>
              <w:rPr>
                <w:rFonts w:ascii="Gentium" w:hAnsi="Gentium"/>
                <w:b w:val="false"/>
                <w:bCs w:val="false"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nē ... quidem</w:t>
            </w:r>
            <w:r>
              <w:rPr>
                <w:rFonts w:ascii="Gentium" w:hAnsi="Gentium"/>
                <w:b w:val="false"/>
                <w:bCs w:val="false"/>
                <w:sz w:val="24"/>
                <w:szCs w:val="24"/>
              </w:rPr>
              <w:t xml:space="preserve"> nicht einmal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304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negāre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verneinen; (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beim AcI</w:t>
            </w:r>
            <w:r>
              <w:rPr>
                <w:rFonts w:ascii="Gentium" w:hAnsi="Gentium"/>
                <w:sz w:val="24"/>
                <w:szCs w:val="24"/>
              </w:rPr>
              <w:t>) sagen, dass nicht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140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nēmō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nēminis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niemand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22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neque/nec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und nicht, auch nicht, aber nicht</w:t>
            </w:r>
          </w:p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neque ... neque ...</w:t>
            </w:r>
            <w:r>
              <w:rPr>
                <w:rFonts w:ascii="Gentium" w:hAnsi="Gentium"/>
                <w:sz w:val="24"/>
                <w:szCs w:val="24"/>
              </w:rPr>
              <w:t xml:space="preserve"> weder ... noch ...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46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nihil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nichts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98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nisī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wenn nicht; außer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500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</w:rPr>
              <w:t>n</w:t>
            </w:r>
            <w:r>
              <w:rPr>
                <w:rFonts w:ascii="Gentium" w:hAnsi="Gentium"/>
                <w:b/>
                <w:bCs/>
                <w:sz w:val="24"/>
                <w:szCs w:val="24"/>
              </w:rPr>
              <w:t>ōbilis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Gentium" w:hAnsi="Gentium"/>
                <w:i/>
                <w:iCs/>
              </w:rPr>
              <w:t>Neutr.</w:t>
            </w:r>
            <w:r>
              <w:rPr>
                <w:rFonts w:ascii="Gentium" w:hAnsi="Gentium"/>
                <w:i w:val="false"/>
                <w:iCs w:val="false"/>
              </w:rPr>
              <w:t xml:space="preserve"> n</w:t>
            </w:r>
            <w:r>
              <w:rPr>
                <w:rFonts w:ascii="Gentium" w:hAnsi="Gentium"/>
                <w:b w:val="false"/>
                <w:bCs w:val="false"/>
                <w:i w:val="false"/>
                <w:iCs w:val="false"/>
                <w:sz w:val="24"/>
                <w:szCs w:val="24"/>
              </w:rPr>
              <w:t>ōbile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</w:rPr>
            </w:pPr>
            <w:r>
              <w:rPr>
                <w:rFonts w:ascii="Gentium" w:hAnsi="Gentium"/>
              </w:rPr>
              <w:t>berühmt; adlig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470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nocēre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noceō, nocuī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schaden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373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nōlle*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nōlō, nōluī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nicht wollen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134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nōmen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i/>
                <w:iCs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 xml:space="preserve">nōminis 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Name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6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nōn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nicht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433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nōndum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noch nicht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47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nōs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i/>
                <w:iCs/>
                <w:sz w:val="24"/>
                <w:szCs w:val="24"/>
              </w:rPr>
              <w:t>Dat.</w:t>
            </w:r>
            <w:r>
              <w:rPr>
                <w:rFonts w:ascii="Gentium" w:hAnsi="Gentium"/>
                <w:sz w:val="24"/>
                <w:szCs w:val="24"/>
              </w:rPr>
              <w:t xml:space="preserve"> nōbis, 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Akk.</w:t>
            </w:r>
            <w:r>
              <w:rPr>
                <w:rFonts w:ascii="Gentium" w:hAnsi="Gentium"/>
                <w:sz w:val="24"/>
                <w:szCs w:val="24"/>
              </w:rPr>
              <w:t xml:space="preserve"> nōs,</w:t>
            </w:r>
          </w:p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i/>
                <w:iCs/>
                <w:sz w:val="24"/>
                <w:szCs w:val="24"/>
              </w:rPr>
              <w:t>Abl.</w:t>
            </w:r>
            <w:r>
              <w:rPr>
                <w:rFonts w:ascii="Gentium" w:hAnsi="Gentium"/>
                <w:sz w:val="24"/>
                <w:szCs w:val="24"/>
              </w:rPr>
              <w:t xml:space="preserve"> nōbīs(cum)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wir</w:t>
            </w:r>
          </w:p>
          <w:p>
            <w:pPr>
              <w:pStyle w:val="TabellenInhalt"/>
              <w:rPr>
                <w:rFonts w:ascii="Gentium" w:hAnsi="Gentium"/>
                <w:b w:val="false"/>
                <w:bCs w:val="false"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nōbīs</w:t>
            </w:r>
            <w:r>
              <w:rPr>
                <w:rFonts w:ascii="Gentium" w:hAnsi="Gentium"/>
                <w:b w:val="false"/>
                <w:bCs w:val="false"/>
                <w:sz w:val="24"/>
                <w:szCs w:val="24"/>
              </w:rPr>
              <w:t xml:space="preserve"> (</w:t>
            </w:r>
            <w:r>
              <w:rPr>
                <w:rFonts w:ascii="Gentium" w:hAnsi="Gentium"/>
                <w:b w:val="false"/>
                <w:bCs w:val="false"/>
                <w:i/>
                <w:iCs/>
                <w:sz w:val="24"/>
                <w:szCs w:val="24"/>
              </w:rPr>
              <w:t>Dat.</w:t>
            </w:r>
            <w:r>
              <w:rPr>
                <w:rFonts w:ascii="Gentium" w:hAnsi="Gentium"/>
                <w:b w:val="false"/>
                <w:bCs w:val="false"/>
                <w:sz w:val="24"/>
                <w:szCs w:val="24"/>
              </w:rPr>
              <w:t>) uns</w:t>
            </w:r>
          </w:p>
          <w:p>
            <w:pPr>
              <w:pStyle w:val="TabellenInhalt"/>
              <w:rPr>
                <w:rFonts w:ascii="Gentium" w:hAnsi="Gentium"/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nōs</w:t>
            </w:r>
            <w:r>
              <w:rPr>
                <w:rFonts w:ascii="Gentium" w:hAnsi="Gentium"/>
                <w:b w:val="false"/>
                <w:bCs w:val="false"/>
                <w:sz w:val="24"/>
                <w:szCs w:val="24"/>
              </w:rPr>
              <w:t xml:space="preserve"> (</w:t>
            </w:r>
            <w:r>
              <w:rPr>
                <w:rFonts w:ascii="Gentium" w:hAnsi="Gentium"/>
                <w:b w:val="false"/>
                <w:bCs w:val="false"/>
                <w:i/>
                <w:iCs/>
                <w:sz w:val="24"/>
                <w:szCs w:val="24"/>
              </w:rPr>
              <w:t>Akk.</w:t>
            </w:r>
            <w:r>
              <w:rPr>
                <w:rFonts w:ascii="Gentium" w:hAnsi="Gentium"/>
                <w:b w:val="false"/>
                <w:bCs w:val="false"/>
                <w:sz w:val="24"/>
                <w:szCs w:val="24"/>
              </w:rPr>
              <w:t>) uns; (</w:t>
            </w:r>
            <w:r>
              <w:rPr>
                <w:rFonts w:ascii="Gentium" w:hAnsi="Gentium"/>
                <w:b w:val="false"/>
                <w:bCs w:val="false"/>
                <w:i/>
                <w:iCs/>
                <w:sz w:val="24"/>
                <w:szCs w:val="24"/>
              </w:rPr>
              <w:t>im AcI</w:t>
            </w:r>
            <w:r>
              <w:rPr>
                <w:rFonts w:ascii="Gentium" w:hAnsi="Gentium"/>
                <w:b w:val="false"/>
                <w:bCs w:val="false"/>
                <w:i w:val="false"/>
                <w:iCs w:val="false"/>
                <w:sz w:val="24"/>
                <w:szCs w:val="24"/>
              </w:rPr>
              <w:t>) wir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385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nōscere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nōscō, nōvī, nōtum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kennenlernen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68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noster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nostra, nostrum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unser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156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novus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-a, -um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neu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164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nox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i/>
                <w:iCs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 xml:space="preserve">noctis 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f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Nacht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48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nūllus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 xml:space="preserve">-a, -um; 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Gen.</w:t>
            </w:r>
            <w:r>
              <w:rPr>
                <w:rFonts w:ascii="Gentium" w:hAnsi="Gentium"/>
                <w:sz w:val="24"/>
                <w:szCs w:val="24"/>
              </w:rPr>
              <w:t xml:space="preserve"> nūllīus, 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Dat.</w:t>
            </w:r>
            <w:r>
              <w:rPr>
                <w:rFonts w:ascii="Gentium" w:hAnsi="Gentium"/>
                <w:sz w:val="24"/>
                <w:szCs w:val="24"/>
              </w:rPr>
              <w:t xml:space="preserve"> nūllī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kein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279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numerus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Zahl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229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numquam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niemals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74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nunc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jetzt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305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ob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i w:val="false"/>
                <w:iCs w:val="false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(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mit Akk.</w:t>
            </w:r>
            <w:r>
              <w:rPr>
                <w:rFonts w:ascii="Gentium" w:hAnsi="Gentium"/>
                <w:i w:val="false"/>
                <w:iCs w:val="false"/>
                <w:sz w:val="24"/>
                <w:szCs w:val="24"/>
              </w:rPr>
              <w:t>) wegen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380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occupāre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besetzen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213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oculus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Auge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458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odium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Hass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454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officium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Pflicht; Dienst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17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omnis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i/>
                <w:iCs/>
                <w:sz w:val="24"/>
                <w:szCs w:val="24"/>
              </w:rPr>
              <w:t>Neutr.</w:t>
            </w:r>
            <w:r>
              <w:rPr>
                <w:rFonts w:ascii="Gentium" w:hAnsi="Gentium"/>
                <w:sz w:val="24"/>
                <w:szCs w:val="24"/>
              </w:rPr>
              <w:t xml:space="preserve"> omne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ganz, all, jeder</w:t>
            </w:r>
          </w:p>
          <w:p>
            <w:pPr>
              <w:pStyle w:val="TabellenInhalt"/>
              <w:rPr>
                <w:rFonts w:ascii="Gentium" w:hAnsi="Gentium"/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omnia</w:t>
            </w:r>
            <w:r>
              <w:rPr>
                <w:rFonts w:ascii="Gentium" w:hAnsi="Gentium"/>
                <w:b w:val="false"/>
                <w:bCs w:val="false"/>
                <w:sz w:val="24"/>
                <w:szCs w:val="24"/>
              </w:rPr>
              <w:t xml:space="preserve"> (</w:t>
            </w:r>
            <w:r>
              <w:rPr>
                <w:rFonts w:ascii="Gentium" w:hAnsi="Gentium"/>
                <w:b w:val="false"/>
                <w:bCs w:val="false"/>
                <w:i/>
                <w:iCs/>
                <w:sz w:val="24"/>
                <w:szCs w:val="24"/>
              </w:rPr>
              <w:t>Neutr. Pl.</w:t>
            </w:r>
            <w:r>
              <w:rPr>
                <w:rFonts w:ascii="Gentium" w:hAnsi="Gentium"/>
                <w:b w:val="false"/>
                <w:bCs w:val="false"/>
                <w:i w:val="false"/>
                <w:iCs w:val="false"/>
                <w:sz w:val="24"/>
                <w:szCs w:val="24"/>
              </w:rPr>
              <w:t>) alles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292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opēs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i w:val="false"/>
                <w:iCs w:val="false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 xml:space="preserve">opum 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f</w:t>
            </w:r>
            <w:r>
              <w:rPr>
                <w:rFonts w:ascii="Gentium" w:hAnsi="Gentium"/>
                <w:i w:val="false"/>
                <w:iCs w:val="false"/>
                <w:sz w:val="24"/>
                <w:szCs w:val="24"/>
              </w:rPr>
              <w:t xml:space="preserve"> (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Pl.</w:t>
            </w:r>
            <w:r>
              <w:rPr>
                <w:rFonts w:ascii="Gentium" w:hAnsi="Gentium"/>
                <w:i w:val="false"/>
                <w:iCs w:val="false"/>
                <w:sz w:val="24"/>
                <w:szCs w:val="24"/>
              </w:rPr>
              <w:t>)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Macht; Hilfsmittel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442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oppidum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(kleine) Stadt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429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optāre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wünschen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277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opus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i/>
                <w:iCs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 xml:space="preserve">operis 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Werk, Tätigkeit</w:t>
            </w:r>
          </w:p>
          <w:p>
            <w:pPr>
              <w:pStyle w:val="TabellenInhalt"/>
              <w:rPr>
                <w:rFonts w:ascii="Gentium" w:hAnsi="Gentium"/>
                <w:b w:val="false"/>
                <w:bCs w:val="false"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opus est</w:t>
            </w:r>
            <w:r>
              <w:rPr>
                <w:rFonts w:ascii="Gentium" w:hAnsi="Gentium"/>
                <w:b w:val="false"/>
                <w:bCs w:val="false"/>
                <w:sz w:val="24"/>
                <w:szCs w:val="24"/>
              </w:rPr>
              <w:t xml:space="preserve"> (</w:t>
            </w:r>
            <w:r>
              <w:rPr>
                <w:rFonts w:ascii="Gentium" w:hAnsi="Gentium"/>
                <w:b w:val="false"/>
                <w:bCs w:val="false"/>
                <w:i/>
                <w:iCs/>
                <w:sz w:val="24"/>
                <w:szCs w:val="24"/>
              </w:rPr>
              <w:t>mit Abl./AcI</w:t>
            </w:r>
            <w:r>
              <w:rPr>
                <w:rFonts w:ascii="Gentium" w:hAnsi="Gentium"/>
                <w:b w:val="false"/>
                <w:bCs w:val="false"/>
                <w:sz w:val="24"/>
                <w:szCs w:val="24"/>
              </w:rPr>
              <w:t>) es ist nötig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488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ōrātiō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i/>
                <w:iCs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 xml:space="preserve">ōrātiōnis 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f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Rede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435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orbis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i/>
                <w:iCs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 xml:space="preserve">orbis 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m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Kreis; Welt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349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ōrdō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i/>
                <w:iCs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 xml:space="preserve">ōrdinis 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m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Ordnung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492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orīrī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orior, ortus sum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entstehen; aufgehen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221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ōs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i/>
                <w:iCs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 xml:space="preserve">ōris 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Mund; Gesicht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297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ostendere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ostendō, ostendī, ostentum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zeigen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255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pār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i/>
                <w:iCs/>
                <w:sz w:val="24"/>
                <w:szCs w:val="24"/>
              </w:rPr>
              <w:t>Gen</w:t>
            </w:r>
            <w:r>
              <w:rPr>
                <w:rFonts w:ascii="Gentium" w:hAnsi="Gentium"/>
                <w:sz w:val="24"/>
                <w:szCs w:val="24"/>
              </w:rPr>
              <w:t>. paris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gleich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234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parāre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(vor)bereiten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242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parentēs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i/>
                <w:iCs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 xml:space="preserve">parentum 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m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Eltern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60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pars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i/>
                <w:iCs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 xml:space="preserve">partis 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f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Teil; Seite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148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parum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(zu) wenig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167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parvus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-a, -um</w:t>
            </w:r>
          </w:p>
          <w:p>
            <w:pPr>
              <w:pStyle w:val="TabellenInhalt"/>
              <w:rPr>
                <w:rFonts w:ascii="Gentium" w:hAnsi="Gentium"/>
                <w:i w:val="false"/>
                <w:iCs w:val="false"/>
                <w:sz w:val="24"/>
                <w:szCs w:val="24"/>
              </w:rPr>
            </w:pPr>
            <w:r>
              <w:rPr>
                <w:rFonts w:ascii="Gentium" w:hAnsi="Gentium"/>
                <w:i/>
                <w:iCs/>
                <w:sz w:val="24"/>
                <w:szCs w:val="24"/>
              </w:rPr>
              <w:t>Komp</w:t>
            </w:r>
            <w:r>
              <w:rPr>
                <w:rFonts w:ascii="Gentium" w:hAnsi="Gentium"/>
                <w:i w:val="false"/>
                <w:iCs w:val="false"/>
                <w:sz w:val="24"/>
                <w:szCs w:val="24"/>
              </w:rPr>
              <w:t xml:space="preserve">. minor, 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Superl</w:t>
            </w:r>
            <w:r>
              <w:rPr>
                <w:rFonts w:ascii="Gentium" w:hAnsi="Gentium"/>
                <w:i w:val="false"/>
                <w:iCs w:val="false"/>
                <w:sz w:val="24"/>
                <w:szCs w:val="24"/>
              </w:rPr>
              <w:t>. minimus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klein</w:t>
            </w:r>
          </w:p>
          <w:p>
            <w:pPr>
              <w:pStyle w:val="TabellenInhalt"/>
              <w:rPr>
                <w:rFonts w:eastAsia="DejaVu Sans" w:cs="DejaVu Sans" w:ascii="Gentium" w:hAnsi="Gentium"/>
                <w:b w:val="false"/>
                <w:bCs w:val="false"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minim</w:t>
            </w:r>
            <w:r>
              <w:rPr>
                <w:rFonts w:eastAsia="DejaVu Sans" w:cs="DejaVu Sans" w:ascii="Gentium" w:hAnsi="Gentium"/>
                <w:b/>
                <w:bCs/>
                <w:sz w:val="24"/>
                <w:szCs w:val="24"/>
              </w:rPr>
              <w:t>ē</w:t>
            </w:r>
            <w:r>
              <w:rPr>
                <w:rFonts w:eastAsia="DejaVu Sans" w:cs="DejaVu Sans" w:ascii="Gentium" w:hAnsi="Gentium"/>
                <w:b w:val="false"/>
                <w:bCs w:val="false"/>
                <w:sz w:val="24"/>
                <w:szCs w:val="24"/>
              </w:rPr>
              <w:t xml:space="preserve"> (</w:t>
            </w:r>
            <w:r>
              <w:rPr>
                <w:rFonts w:eastAsia="DejaVu Sans" w:cs="DejaVu Sans" w:ascii="Gentium" w:hAnsi="Gentium"/>
                <w:b w:val="false"/>
                <w:bCs w:val="false"/>
                <w:i/>
                <w:iCs/>
                <w:sz w:val="24"/>
                <w:szCs w:val="24"/>
              </w:rPr>
              <w:t>Adv.</w:t>
            </w:r>
            <w:r>
              <w:rPr>
                <w:rFonts w:eastAsia="DejaVu Sans" w:cs="DejaVu Sans" w:ascii="Gentium" w:hAnsi="Gentium"/>
                <w:b w:val="false"/>
                <w:bCs w:val="false"/>
                <w:i w:val="false"/>
                <w:iCs w:val="false"/>
                <w:sz w:val="24"/>
                <w:szCs w:val="24"/>
              </w:rPr>
              <w:t>)</w:t>
            </w:r>
            <w:r>
              <w:rPr>
                <w:rFonts w:eastAsia="DejaVu Sans" w:cs="DejaVu Sans" w:ascii="Gentium" w:hAnsi="Gentium"/>
                <w:b w:val="false"/>
                <w:bCs w:val="false"/>
                <w:sz w:val="24"/>
                <w:szCs w:val="24"/>
              </w:rPr>
              <w:t xml:space="preserve"> überhaupt nicht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87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pater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i/>
                <w:iCs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 xml:space="preserve">patris 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m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Vater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180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patī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patior, passus sum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leiden; ertragen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365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patria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Heimat, Vaterland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359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paucī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paucae, pauca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wenige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342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pāx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i/>
                <w:iCs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 xml:space="preserve">pācis 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f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Frieden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282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pectus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i/>
                <w:iCs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 xml:space="preserve">pectoris 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Brust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340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pecūnia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Geld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38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per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i/>
                <w:iCs/>
                <w:sz w:val="24"/>
                <w:szCs w:val="24"/>
              </w:rPr>
            </w:pPr>
            <w:r>
              <w:rPr>
                <w:rFonts w:ascii="Gentium" w:hAnsi="Gentium"/>
                <w:i/>
                <w:iCs/>
                <w:sz w:val="24"/>
                <w:szCs w:val="24"/>
              </w:rPr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(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mit Akk.</w:t>
            </w:r>
            <w:r>
              <w:rPr>
                <w:rFonts w:ascii="Gentium" w:hAnsi="Gentium"/>
                <w:sz w:val="24"/>
                <w:szCs w:val="24"/>
              </w:rPr>
              <w:t>) durch ... hindurch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471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perdere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perdō, perdidī, perditum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verlieren; zugrunde richten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188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perīculum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Gefahr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311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perīre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pereō, periī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zugrunde gehen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268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pervenīre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perveniō, pervēnī, perventum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hinkommen, erreichen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235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pēs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i/>
                <w:iCs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 xml:space="preserve">pedis 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m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Fuß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103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petere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petō, petīvī, petītum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eastAsia="Gentium" w:cs="Gentium" w:ascii="Gentium" w:hAnsi="Gentium"/>
                <w:sz w:val="24"/>
                <w:szCs w:val="24"/>
              </w:rPr>
            </w:pPr>
            <w:r>
              <w:rPr>
                <w:rFonts w:eastAsia="Gentium" w:cs="Gentium" w:ascii="Gentium" w:hAnsi="Gentium"/>
                <w:sz w:val="24"/>
                <w:szCs w:val="24"/>
              </w:rPr>
              <w:t>(„anstreben“:) aufsuchen; bitten; angreifen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270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placēre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placeō, placuī, placitum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gefallen</w:t>
            </w:r>
          </w:p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mihī placet</w:t>
            </w:r>
            <w:r>
              <w:rPr>
                <w:rFonts w:ascii="Gentium" w:hAnsi="Gentium"/>
                <w:sz w:val="24"/>
                <w:szCs w:val="24"/>
              </w:rPr>
              <w:t xml:space="preserve"> ich beschließe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434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plēbs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i/>
                <w:iCs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 xml:space="preserve">plēbis 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f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(nicht-adeliges) Volk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249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poena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Strafe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132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pōnere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pōnō, posuī, positum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stellen, legen, setzen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120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populus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Volk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23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posse*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possum, potuī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können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152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post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(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 xml:space="preserve">Präp. mit </w:t>
            </w:r>
            <w:r>
              <w:rPr>
                <w:rFonts w:ascii="Gentium" w:hAnsi="Gentium"/>
                <w:b/>
                <w:bCs/>
                <w:i/>
                <w:iCs/>
                <w:sz w:val="24"/>
                <w:szCs w:val="24"/>
              </w:rPr>
              <w:t>Akk.</w:t>
            </w:r>
            <w:r>
              <w:rPr>
                <w:rFonts w:ascii="Gentium" w:hAnsi="Gentium"/>
                <w:sz w:val="24"/>
                <w:szCs w:val="24"/>
              </w:rPr>
              <w:t>) nach; hinter</w:t>
            </w:r>
          </w:p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(</w:t>
            </w:r>
            <w:r>
              <w:rPr>
                <w:rFonts w:ascii="Gentium" w:hAnsi="Gentium"/>
                <w:b/>
                <w:bCs/>
                <w:sz w:val="24"/>
                <w:szCs w:val="24"/>
              </w:rPr>
              <w:t>Adv.</w:t>
            </w:r>
            <w:r>
              <w:rPr>
                <w:rFonts w:ascii="Gentium" w:hAnsi="Gentium"/>
                <w:sz w:val="24"/>
                <w:szCs w:val="24"/>
              </w:rPr>
              <w:t>) später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338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postquam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nachdem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465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potius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eher; lieber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395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praesidium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Wachposten; Schutz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323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praestāre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praestō, praestitī, praestitum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i w:val="false"/>
                <w:iCs w:val="false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(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mit Dat.</w:t>
            </w:r>
            <w:r>
              <w:rPr>
                <w:rFonts w:ascii="Gentium" w:hAnsi="Gentium"/>
                <w:i w:val="false"/>
                <w:iCs w:val="false"/>
                <w:sz w:val="24"/>
                <w:szCs w:val="24"/>
              </w:rPr>
              <w:t>) jn. übertreffen</w:t>
            </w:r>
          </w:p>
          <w:p>
            <w:pPr>
              <w:pStyle w:val="TabellenInhalt"/>
              <w:rPr>
                <w:rFonts w:ascii="Gentium" w:hAnsi="Gentium"/>
                <w:i w:val="false"/>
                <w:iCs w:val="false"/>
                <w:sz w:val="24"/>
                <w:szCs w:val="24"/>
              </w:rPr>
            </w:pPr>
            <w:r>
              <w:rPr>
                <w:rFonts w:ascii="Gentium" w:hAnsi="Gentium"/>
                <w:i w:val="false"/>
                <w:iCs w:val="false"/>
                <w:sz w:val="24"/>
                <w:szCs w:val="24"/>
              </w:rPr>
              <w:t>(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mit Akk.</w:t>
            </w:r>
            <w:r>
              <w:rPr>
                <w:rFonts w:ascii="Gentium" w:hAnsi="Gentium"/>
                <w:i w:val="false"/>
                <w:iCs w:val="false"/>
                <w:sz w:val="24"/>
                <w:szCs w:val="24"/>
              </w:rPr>
              <w:t>) etwas leisten</w:t>
            </w:r>
          </w:p>
          <w:p>
            <w:pPr>
              <w:pStyle w:val="TabellenInhalt"/>
              <w:rPr>
                <w:rFonts w:ascii="Gentium" w:hAnsi="Gentium"/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i w:val="false"/>
                <w:iCs w:val="false"/>
                <w:sz w:val="24"/>
                <w:szCs w:val="24"/>
              </w:rPr>
              <w:t>sē praestare</w:t>
            </w:r>
            <w:r>
              <w:rPr>
                <w:rFonts w:ascii="Gentium" w:hAnsi="Gentium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 sich erweisen als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308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premere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premō, pressī, pressum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bedrängen, (unter)drücken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57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prīmus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-a, -um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der erste</w:t>
            </w:r>
          </w:p>
          <w:p>
            <w:pPr>
              <w:pStyle w:val="TabellenInhalt"/>
              <w:rPr>
                <w:rFonts w:ascii="Gentium" w:hAnsi="Gentium"/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i w:val="false"/>
                <w:iCs w:val="false"/>
                <w:sz w:val="24"/>
                <w:szCs w:val="24"/>
              </w:rPr>
              <w:t>prīmum/prīmō</w:t>
            </w:r>
            <w:r>
              <w:rPr>
                <w:rFonts w:ascii="Gentium" w:hAnsi="Gentium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 (</w:t>
            </w:r>
            <w:r>
              <w:rPr>
                <w:rFonts w:ascii="Gentium" w:hAnsi="Gentium"/>
                <w:b w:val="false"/>
                <w:bCs w:val="false"/>
                <w:i/>
                <w:iCs/>
                <w:sz w:val="24"/>
                <w:szCs w:val="24"/>
              </w:rPr>
              <w:t>Adv.</w:t>
            </w:r>
            <w:r>
              <w:rPr>
                <w:rFonts w:ascii="Gentium" w:hAnsi="Gentium"/>
                <w:b w:val="false"/>
                <w:bCs w:val="false"/>
                <w:i w:val="false"/>
                <w:iCs w:val="false"/>
                <w:sz w:val="24"/>
                <w:szCs w:val="24"/>
              </w:rPr>
              <w:t>) zuerst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203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prīnceps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i/>
                <w:iCs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 xml:space="preserve">prīncipis 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m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der führende Mann; Kaiser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480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prior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i w:val="false"/>
                <w:iCs w:val="false"/>
                <w:sz w:val="24"/>
                <w:szCs w:val="24"/>
              </w:rPr>
            </w:pPr>
            <w:r>
              <w:rPr>
                <w:rFonts w:ascii="Gentium" w:hAnsi="Gentium"/>
                <w:i/>
                <w:iCs/>
                <w:sz w:val="24"/>
                <w:szCs w:val="24"/>
              </w:rPr>
              <w:t>Gen</w:t>
            </w:r>
            <w:r>
              <w:rPr>
                <w:rFonts w:ascii="Gentium" w:hAnsi="Gentium"/>
                <w:i w:val="false"/>
                <w:iCs w:val="false"/>
                <w:sz w:val="24"/>
                <w:szCs w:val="24"/>
              </w:rPr>
              <w:t>. priōris</w:t>
            </w:r>
          </w:p>
          <w:p>
            <w:pPr>
              <w:pStyle w:val="TabellenInhalt"/>
              <w:rPr>
                <w:rFonts w:ascii="Gentium" w:hAnsi="Gentium"/>
                <w:i w:val="false"/>
                <w:iCs w:val="false"/>
                <w:sz w:val="24"/>
                <w:szCs w:val="24"/>
              </w:rPr>
            </w:pPr>
            <w:r>
              <w:rPr>
                <w:rFonts w:ascii="Gentium" w:hAnsi="Gentium"/>
                <w:i/>
                <w:iCs/>
                <w:sz w:val="24"/>
                <w:szCs w:val="24"/>
              </w:rPr>
              <w:t>Adv</w:t>
            </w:r>
            <w:r>
              <w:rPr>
                <w:rFonts w:ascii="Gentium" w:hAnsi="Gentium"/>
                <w:i w:val="false"/>
                <w:iCs w:val="false"/>
                <w:sz w:val="24"/>
                <w:szCs w:val="24"/>
              </w:rPr>
              <w:t>. prius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früher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109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prō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i w:val="false"/>
                <w:iCs w:val="false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(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mit Abl.</w:t>
            </w:r>
            <w:r>
              <w:rPr>
                <w:rFonts w:ascii="Gentium" w:hAnsi="Gentium"/>
                <w:i w:val="false"/>
                <w:iCs w:val="false"/>
                <w:sz w:val="24"/>
                <w:szCs w:val="24"/>
              </w:rPr>
              <w:t>) vor; für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431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procul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von fern; weit weg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300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prōdesse*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prōsum, prōfuī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nützen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271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proelium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Schlacht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493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prohibēre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prohibeō, prohibuī, prohibitum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abhalten, hindern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261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prope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i w:val="false"/>
                <w:iCs w:val="false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(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mit Akk.</w:t>
            </w:r>
            <w:r>
              <w:rPr>
                <w:rFonts w:ascii="Gentium" w:hAnsi="Gentium"/>
                <w:i w:val="false"/>
                <w:iCs w:val="false"/>
                <w:sz w:val="24"/>
                <w:szCs w:val="24"/>
              </w:rPr>
              <w:t>) nahe bei; (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Adv.</w:t>
            </w:r>
            <w:r>
              <w:rPr>
                <w:rFonts w:ascii="Gentium" w:hAnsi="Gentium"/>
                <w:i w:val="false"/>
                <w:iCs w:val="false"/>
                <w:sz w:val="24"/>
                <w:szCs w:val="24"/>
              </w:rPr>
              <w:t>) in der Nähe</w:t>
            </w:r>
          </w:p>
          <w:p>
            <w:pPr>
              <w:pStyle w:val="TabellenInhalt"/>
              <w:rPr>
                <w:rFonts w:ascii="Gentium" w:hAnsi="Gentium"/>
                <w:i w:val="false"/>
                <w:iCs w:val="false"/>
                <w:sz w:val="24"/>
                <w:szCs w:val="24"/>
              </w:rPr>
            </w:pPr>
            <w:r>
              <w:rPr>
                <w:rFonts w:ascii="Gentium" w:hAnsi="Gentium"/>
                <w:i/>
                <w:iCs/>
                <w:sz w:val="24"/>
                <w:szCs w:val="24"/>
              </w:rPr>
              <w:t>Komp.</w:t>
            </w:r>
            <w:r>
              <w:rPr>
                <w:rFonts w:ascii="Gentium" w:hAnsi="Gentium"/>
                <w:i w:val="false"/>
                <w:iCs w:val="false"/>
                <w:sz w:val="24"/>
                <w:szCs w:val="24"/>
              </w:rPr>
              <w:t xml:space="preserve"> </w:t>
            </w:r>
            <w:r>
              <w:rPr>
                <w:rFonts w:ascii="Gentium" w:hAnsi="Gentium"/>
                <w:b/>
                <w:bCs/>
                <w:i w:val="false"/>
                <w:iCs w:val="false"/>
                <w:sz w:val="24"/>
                <w:szCs w:val="24"/>
              </w:rPr>
              <w:t>propior</w:t>
            </w:r>
            <w:r>
              <w:rPr>
                <w:rFonts w:ascii="Gentium" w:hAnsi="Gentium"/>
                <w:i w:val="false"/>
                <w:iCs w:val="false"/>
                <w:sz w:val="24"/>
                <w:szCs w:val="24"/>
              </w:rPr>
              <w:t xml:space="preserve"> näher</w:t>
            </w:r>
          </w:p>
          <w:p>
            <w:pPr>
              <w:pStyle w:val="TabellenInhalt"/>
              <w:rPr>
                <w:rFonts w:ascii="Gentium" w:hAnsi="Gentium"/>
                <w:i w:val="false"/>
                <w:iCs w:val="false"/>
                <w:sz w:val="24"/>
                <w:szCs w:val="24"/>
              </w:rPr>
            </w:pPr>
            <w:r>
              <w:rPr>
                <w:rFonts w:ascii="Gentium" w:hAnsi="Gentium"/>
                <w:i/>
                <w:iCs/>
                <w:sz w:val="24"/>
                <w:szCs w:val="24"/>
              </w:rPr>
              <w:t>Superl.</w:t>
            </w:r>
            <w:r>
              <w:rPr>
                <w:rFonts w:ascii="Gentium" w:hAnsi="Gentium"/>
                <w:i w:val="false"/>
                <w:iCs w:val="false"/>
                <w:sz w:val="24"/>
                <w:szCs w:val="24"/>
              </w:rPr>
              <w:t xml:space="preserve"> </w:t>
            </w:r>
            <w:r>
              <w:rPr>
                <w:rFonts w:ascii="Gentium" w:hAnsi="Gentium"/>
                <w:b/>
                <w:bCs/>
                <w:i w:val="false"/>
                <w:iCs w:val="false"/>
                <w:sz w:val="24"/>
                <w:szCs w:val="24"/>
              </w:rPr>
              <w:t>proximus</w:t>
            </w:r>
            <w:r>
              <w:rPr>
                <w:rFonts w:ascii="Gentium" w:hAnsi="Gentium"/>
                <w:i w:val="false"/>
                <w:iCs w:val="false"/>
                <w:sz w:val="24"/>
                <w:szCs w:val="24"/>
              </w:rPr>
              <w:t xml:space="preserve"> der nächste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425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propter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i w:val="false"/>
                <w:iCs w:val="false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(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mit Akk.</w:t>
            </w:r>
            <w:r>
              <w:rPr>
                <w:rFonts w:ascii="Gentium" w:hAnsi="Gentium"/>
                <w:i w:val="false"/>
                <w:iCs w:val="false"/>
                <w:sz w:val="24"/>
                <w:szCs w:val="24"/>
              </w:rPr>
              <w:t>) wegen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392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prōvincia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Provinz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206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pūblicus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-a, -um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öffentlich</w:t>
            </w:r>
          </w:p>
          <w:p>
            <w:pPr>
              <w:pStyle w:val="TabellenInhalt"/>
              <w:rPr>
                <w:rFonts w:ascii="Gentium" w:hAnsi="Gentium"/>
                <w:b w:val="false"/>
                <w:bCs w:val="false"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rēs pūblica</w:t>
            </w:r>
            <w:r>
              <w:rPr>
                <w:rFonts w:ascii="Gentium" w:hAnsi="Gentium"/>
                <w:b w:val="false"/>
                <w:bCs w:val="false"/>
                <w:sz w:val="24"/>
                <w:szCs w:val="24"/>
              </w:rPr>
              <w:t xml:space="preserve"> Staat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436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puella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Mädchen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284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puer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i/>
                <w:iCs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 xml:space="preserve">puerī 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m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Junge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141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putāre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glauben, meinen; halten für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446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quā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wo; wie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122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quaerere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quaerō, quaesīvī, quaesītum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suchen; fragen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29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quam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wie; (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nach Komp.</w:t>
            </w:r>
            <w:r>
              <w:rPr>
                <w:rFonts w:ascii="Gentium" w:hAnsi="Gentium"/>
                <w:sz w:val="24"/>
                <w:szCs w:val="24"/>
              </w:rPr>
              <w:t>) als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494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quamquam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obwohl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354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quamvīs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obwohl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121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quantus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-a, -um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wie groß; wie viel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5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-que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und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3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quī*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ascii="Gentium" w:hAnsi="Gentium"/>
                <w:b w:val="false"/>
                <w:bCs w:val="false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quae, quod</w:t>
            </w:r>
            <w:r>
              <w:rPr>
                <w:rFonts w:ascii="Gentium" w:hAnsi="Gentium"/>
                <w:b w:val="false"/>
                <w:bCs w:val="false"/>
                <w:sz w:val="24"/>
                <w:szCs w:val="24"/>
              </w:rPr>
              <w:t xml:space="preserve">; </w:t>
            </w:r>
            <w:r>
              <w:rPr>
                <w:rFonts w:ascii="Gentium" w:hAnsi="Gentium"/>
                <w:b w:val="false"/>
                <w:bCs w:val="false"/>
                <w:i/>
                <w:iCs/>
                <w:sz w:val="24"/>
                <w:szCs w:val="24"/>
              </w:rPr>
              <w:t>Gen.</w:t>
            </w:r>
            <w:r>
              <w:rPr>
                <w:rFonts w:ascii="Gentium" w:hAnsi="Gentium"/>
                <w:b w:val="false"/>
                <w:bCs w:val="false"/>
                <w:sz w:val="24"/>
                <w:szCs w:val="24"/>
              </w:rPr>
              <w:t xml:space="preserve"> cuius, </w:t>
            </w:r>
            <w:r>
              <w:rPr>
                <w:rFonts w:ascii="Gentium" w:hAnsi="Gentium"/>
                <w:b w:val="false"/>
                <w:bCs w:val="false"/>
                <w:i/>
                <w:iCs/>
                <w:sz w:val="24"/>
                <w:szCs w:val="24"/>
              </w:rPr>
              <w:t>Dat.</w:t>
            </w:r>
            <w:r>
              <w:rPr>
                <w:rFonts w:ascii="Gentium" w:hAnsi="Gentium"/>
                <w:b w:val="false"/>
                <w:bCs w:val="false"/>
                <w:sz w:val="24"/>
                <w:szCs w:val="24"/>
              </w:rPr>
              <w:t xml:space="preserve"> cui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ascii="Gentium" w:hAnsi="Gentium"/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der/die/das (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Relativpron.</w:t>
            </w:r>
            <w:r>
              <w:rPr>
                <w:rFonts w:ascii="Gentium" w:hAnsi="Gentium"/>
                <w:sz w:val="24"/>
                <w:szCs w:val="24"/>
              </w:rPr>
              <w:t xml:space="preserve">) </w:t>
            </w:r>
            <w:r>
              <w:rPr>
                <w:rFonts w:ascii="Gentium" w:hAnsi="Gentium"/>
                <w:b/>
                <w:bCs/>
                <w:i w:val="false"/>
                <w:iCs w:val="false"/>
                <w:sz w:val="24"/>
                <w:szCs w:val="24"/>
              </w:rPr>
              <w:t>cuius</w:t>
            </w:r>
            <w:r>
              <w:rPr>
                <w:rFonts w:ascii="Gentium" w:hAnsi="Gentium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 dessen/deren</w:t>
            </w:r>
          </w:p>
          <w:p>
            <w:pPr>
              <w:pStyle w:val="Normal"/>
              <w:rPr>
                <w:rFonts w:ascii="Gentium" w:hAnsi="Gentium"/>
                <w:i w:val="false"/>
                <w:iCs w:val="false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dieser (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relativer Satzanschluss</w:t>
            </w:r>
            <w:r>
              <w:rPr>
                <w:rFonts w:ascii="Gentium" w:hAnsi="Gentium"/>
                <w:i w:val="false"/>
                <w:iCs w:val="false"/>
                <w:sz w:val="24"/>
                <w:szCs w:val="24"/>
              </w:rPr>
              <w:t>)</w:t>
            </w:r>
          </w:p>
          <w:p>
            <w:pPr>
              <w:pStyle w:val="Normal"/>
              <w:rPr>
                <w:rFonts w:ascii="Gentium" w:hAnsi="Gentium"/>
                <w:i w:val="false"/>
                <w:iCs w:val="false"/>
                <w:sz w:val="24"/>
                <w:szCs w:val="24"/>
              </w:rPr>
            </w:pPr>
            <w:r>
              <w:rPr>
                <w:rFonts w:ascii="Gentium" w:hAnsi="Gentium"/>
                <w:i w:val="false"/>
                <w:iCs w:val="false"/>
                <w:sz w:val="24"/>
                <w:szCs w:val="24"/>
              </w:rPr>
              <w:t>welcher? (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Interrogativpron.</w:t>
            </w:r>
            <w:r>
              <w:rPr>
                <w:rFonts w:ascii="Gentium" w:hAnsi="Gentium"/>
                <w:i w:val="false"/>
                <w:iCs w:val="false"/>
                <w:sz w:val="24"/>
                <w:szCs w:val="24"/>
              </w:rPr>
              <w:t>)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90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quiā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weil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357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quīcumque*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quaecumque, quodcumque</w:t>
            </w:r>
          </w:p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(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wie qui/quae/quod + -cumque</w:t>
            </w:r>
            <w:r>
              <w:rPr>
                <w:rFonts w:ascii="Gentium" w:hAnsi="Gentium"/>
                <w:sz w:val="24"/>
                <w:szCs w:val="24"/>
              </w:rPr>
              <w:t>)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jeder ..., der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89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quīdam*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quaedam, quoddam</w:t>
            </w:r>
          </w:p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(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wie qui/quae/quod + -dam</w:t>
            </w:r>
            <w:r>
              <w:rPr>
                <w:rFonts w:ascii="Gentium" w:hAnsi="Gentium"/>
                <w:sz w:val="24"/>
                <w:szCs w:val="24"/>
              </w:rPr>
              <w:t>)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einer, ein gewisser; (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Pl.</w:t>
            </w:r>
            <w:r>
              <w:rPr>
                <w:rFonts w:ascii="Gentium" w:hAnsi="Gentium"/>
                <w:sz w:val="24"/>
                <w:szCs w:val="24"/>
              </w:rPr>
              <w:t>) manche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100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quidem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i/>
                <w:iCs/>
                <w:sz w:val="24"/>
                <w:szCs w:val="24"/>
              </w:rPr>
            </w:pPr>
            <w:r>
              <w:rPr>
                <w:rFonts w:ascii="Gentium" w:hAnsi="Gentium"/>
                <w:i/>
                <w:iCs/>
                <w:sz w:val="24"/>
                <w:szCs w:val="24"/>
              </w:rPr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allerdings, sicherlich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437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quippe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allerdings, ja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18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quis*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i/>
                <w:iCs/>
                <w:sz w:val="24"/>
                <w:szCs w:val="24"/>
              </w:rPr>
              <w:t>Neutr.</w:t>
            </w:r>
            <w:r>
              <w:rPr>
                <w:rFonts w:ascii="Gentium" w:hAnsi="Gentium"/>
                <w:sz w:val="24"/>
                <w:szCs w:val="24"/>
              </w:rPr>
              <w:t xml:space="preserve"> quid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wer?/was?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182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quisquam*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i/>
                <w:iCs/>
                <w:sz w:val="24"/>
                <w:szCs w:val="24"/>
              </w:rPr>
              <w:t>Neutr</w:t>
            </w:r>
            <w:r>
              <w:rPr>
                <w:rFonts w:ascii="Gentium" w:hAnsi="Gentium"/>
                <w:sz w:val="24"/>
                <w:szCs w:val="24"/>
              </w:rPr>
              <w:t>. quicquam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(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bei Verneinungen/Fragen</w:t>
            </w:r>
            <w:r>
              <w:rPr>
                <w:rFonts w:ascii="Gentium" w:hAnsi="Gentium"/>
                <w:i w:val="false"/>
                <w:iCs w:val="false"/>
                <w:sz w:val="24"/>
                <w:szCs w:val="24"/>
              </w:rPr>
              <w:t xml:space="preserve">) </w:t>
            </w:r>
            <w:r>
              <w:rPr>
                <w:rFonts w:ascii="Gentium" w:hAnsi="Gentium"/>
                <w:sz w:val="24"/>
                <w:szCs w:val="24"/>
              </w:rPr>
              <w:t>irgendjemand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143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quisque*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quaeque, quidque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jeder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142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quisquis*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i w:val="false"/>
                <w:iCs w:val="false"/>
                <w:sz w:val="24"/>
                <w:szCs w:val="24"/>
              </w:rPr>
            </w:pPr>
            <w:r>
              <w:rPr>
                <w:rFonts w:ascii="Gentium" w:hAnsi="Gentium"/>
                <w:i/>
                <w:iCs/>
                <w:sz w:val="24"/>
                <w:szCs w:val="24"/>
              </w:rPr>
              <w:t>Neutr</w:t>
            </w:r>
            <w:r>
              <w:rPr>
                <w:rFonts w:ascii="Gentium" w:hAnsi="Gentium"/>
                <w:i w:val="false"/>
                <w:iCs w:val="false"/>
                <w:sz w:val="24"/>
                <w:szCs w:val="24"/>
              </w:rPr>
              <w:t>. quidquid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jeder, der/alles, was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56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quod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weil; dass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418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quoniam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weil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70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quoque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(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nachgest.</w:t>
            </w:r>
            <w:r>
              <w:rPr>
                <w:rFonts w:ascii="Gentium" w:hAnsi="Gentium"/>
                <w:sz w:val="24"/>
                <w:szCs w:val="24"/>
              </w:rPr>
              <w:t>) auch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363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rapere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rapiō, rapuī, raptum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rauben, wegreißen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173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ratiō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i/>
                <w:iCs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 xml:space="preserve">ratiōnis 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f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Vernunft; Überlegung; Art und Weise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247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recipere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recipiō, recēpī, receptum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zurücknehmen; empfangen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169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reddere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reddō, reddidī, redditum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zurückgeben; zu etw. machen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328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redīre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redeō, rediī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zurückgehen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160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referre*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referō, rettulī, relātum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zurückbringen; berichten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426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regiō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i/>
                <w:iCs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 xml:space="preserve">regiōnis 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f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Gebiet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172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rēgnum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(Königs)Herrschaft; Reich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146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relinquere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relinquō, relīquī, relictum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verlassen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32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rēs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i/>
                <w:iCs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 xml:space="preserve">reī 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f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Sache; Angelegenheit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360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respondēre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respondeō, respondī, respōnsum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antworten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49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rēx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i/>
                <w:iCs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 xml:space="preserve">rēgis 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m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König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419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rūrsus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wieder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154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saepe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oft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386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saevus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-a, -um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wild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403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salūs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i/>
                <w:iCs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 xml:space="preserve">salūtis 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f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Wohlergehen; Rettung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264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sanguis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i/>
                <w:iCs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 xml:space="preserve">sanguinis 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m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Blut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230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sapiēns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i/>
                <w:iCs/>
                <w:sz w:val="24"/>
                <w:szCs w:val="24"/>
              </w:rPr>
              <w:t>Gen.</w:t>
            </w:r>
            <w:r>
              <w:rPr>
                <w:rFonts w:ascii="Gentium" w:hAnsi="Gentium"/>
                <w:sz w:val="24"/>
                <w:szCs w:val="24"/>
              </w:rPr>
              <w:t xml:space="preserve"> sapientis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(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Adj.</w:t>
            </w:r>
            <w:r>
              <w:rPr>
                <w:rFonts w:ascii="Gentium" w:hAnsi="Gentium"/>
                <w:sz w:val="24"/>
                <w:szCs w:val="24"/>
              </w:rPr>
              <w:t>) weise</w:t>
            </w:r>
          </w:p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(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Subst.</w:t>
            </w:r>
            <w:r>
              <w:rPr>
                <w:rFonts w:ascii="Gentium" w:hAnsi="Gentium"/>
                <w:sz w:val="24"/>
                <w:szCs w:val="24"/>
              </w:rPr>
              <w:t>) der Weise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161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satis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genug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398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saxum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Fels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199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scelus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i/>
                <w:iCs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 xml:space="preserve">sceleris 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Verbrechen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137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scīre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wissen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444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scrībere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scrībō, scrīpsī, scrīptum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schreiben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14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sē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i/>
                <w:iCs/>
                <w:sz w:val="24"/>
                <w:szCs w:val="24"/>
              </w:rPr>
              <w:t>Dat.</w:t>
            </w:r>
            <w:r>
              <w:rPr>
                <w:rFonts w:ascii="Gentium" w:hAnsi="Gentium"/>
                <w:sz w:val="24"/>
                <w:szCs w:val="24"/>
              </w:rPr>
              <w:t xml:space="preserve"> sibī, 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Akk.</w:t>
            </w:r>
            <w:r>
              <w:rPr>
                <w:rFonts w:ascii="Gentium" w:hAnsi="Gentium"/>
                <w:sz w:val="24"/>
                <w:szCs w:val="24"/>
              </w:rPr>
              <w:t xml:space="preserve"> sē, 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Abl.</w:t>
            </w:r>
            <w:r>
              <w:rPr>
                <w:rFonts w:ascii="Gentium" w:hAnsi="Gentium"/>
                <w:sz w:val="24"/>
                <w:szCs w:val="24"/>
              </w:rPr>
              <w:t xml:space="preserve"> sē(cum)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sich (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Reflexivpron.</w:t>
            </w:r>
            <w:r>
              <w:rPr>
                <w:rFonts w:ascii="Gentium" w:hAnsi="Gentium"/>
                <w:sz w:val="24"/>
                <w:szCs w:val="24"/>
              </w:rPr>
              <w:t>);</w:t>
            </w:r>
          </w:p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er/sie (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im AcI</w:t>
            </w:r>
            <w:r>
              <w:rPr>
                <w:rFonts w:ascii="Gentium" w:hAnsi="Gentium"/>
                <w:sz w:val="24"/>
                <w:szCs w:val="24"/>
              </w:rPr>
              <w:t>)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16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sed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aber; sondern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178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semper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immer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207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senātus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i/>
                <w:iCs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 xml:space="preserve">senātūs 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m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Senat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393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sententia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Meinung; Satz; Sinn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295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sentīre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sentiō, sēnsī, sēnsum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nil"/>
              <w:insideH w:val="nil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fühlen; meinen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118</w:t>
            </w:r>
          </w:p>
        </w:tc>
        <w:tc>
          <w:tcPr>
            <w:tcW w:w="13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sequī</w:t>
            </w:r>
          </w:p>
        </w:tc>
        <w:tc>
          <w:tcPr>
            <w:tcW w:w="32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sequor, secūtus sum</w:t>
            </w:r>
          </w:p>
        </w:tc>
        <w:tc>
          <w:tcPr>
            <w:tcW w:w="4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folgen, verfolgen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445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sermō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i/>
                <w:iCs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 xml:space="preserve">sermōnis 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m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Gespräch; Sprache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317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servāre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retten; bewahren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369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servus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Sklave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19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sī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falls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92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sīc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so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241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sīgnum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Zeichen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319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silva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Wald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404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similis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i w:val="false"/>
                <w:iCs w:val="false"/>
                <w:sz w:val="24"/>
                <w:szCs w:val="24"/>
              </w:rPr>
            </w:pPr>
            <w:r>
              <w:rPr>
                <w:rFonts w:ascii="Gentium" w:hAnsi="Gentium"/>
                <w:i/>
                <w:iCs/>
                <w:sz w:val="24"/>
                <w:szCs w:val="24"/>
              </w:rPr>
              <w:t>Neutr.</w:t>
            </w:r>
            <w:r>
              <w:rPr>
                <w:rFonts w:ascii="Gentium" w:hAnsi="Gentium"/>
                <w:i w:val="false"/>
                <w:iCs w:val="false"/>
                <w:sz w:val="24"/>
                <w:szCs w:val="24"/>
              </w:rPr>
              <w:t xml:space="preserve"> simile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ähnlich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220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simul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zugleich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91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sine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i/>
                <w:iCs/>
                <w:sz w:val="24"/>
                <w:szCs w:val="24"/>
              </w:rPr>
            </w:pPr>
            <w:r>
              <w:rPr>
                <w:rFonts w:ascii="Gentium" w:hAnsi="Gentium"/>
                <w:i/>
                <w:iCs/>
                <w:sz w:val="24"/>
                <w:szCs w:val="24"/>
              </w:rPr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(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mit Abl.</w:t>
            </w:r>
            <w:r>
              <w:rPr>
                <w:rFonts w:ascii="Gentium" w:hAnsi="Gentium"/>
                <w:sz w:val="24"/>
                <w:szCs w:val="24"/>
              </w:rPr>
              <w:t>) ohne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329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singulī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singulae, singula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einzelne; je ein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381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sīve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entweder (wenn); oder (wenn)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427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socius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Verbündeter; Partner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351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sōl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i/>
                <w:iCs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 xml:space="preserve">sōlis 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m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Sonne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243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 xml:space="preserve">solēre 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soleō, solitus sum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i w:val="false"/>
                <w:iCs w:val="false"/>
                <w:sz w:val="24"/>
                <w:szCs w:val="24"/>
              </w:rPr>
            </w:pPr>
            <w:r>
              <w:rPr>
                <w:rFonts w:ascii="Gentium" w:hAnsi="Gentium"/>
                <w:i w:val="false"/>
                <w:iCs w:val="false"/>
                <w:sz w:val="24"/>
                <w:szCs w:val="24"/>
              </w:rPr>
              <w:t>(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mit Inf.</w:t>
            </w:r>
            <w:r>
              <w:rPr>
                <w:rFonts w:ascii="Gentium" w:hAnsi="Gentium"/>
                <w:i w:val="false"/>
                <w:iCs w:val="false"/>
                <w:sz w:val="24"/>
                <w:szCs w:val="24"/>
              </w:rPr>
              <w:t>) normalerweise etw. tun</w:t>
            </w:r>
          </w:p>
          <w:p>
            <w:pPr>
              <w:pStyle w:val="TabellenInhalt"/>
              <w:rPr>
                <w:rFonts w:ascii="Gentium" w:hAnsi="Gentium"/>
                <w:i w:val="false"/>
                <w:iCs w:val="false"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i w:val="false"/>
                <w:iCs w:val="false"/>
                <w:sz w:val="24"/>
                <w:szCs w:val="24"/>
              </w:rPr>
              <w:t>dicere solebat</w:t>
            </w:r>
            <w:r>
              <w:rPr>
                <w:rFonts w:ascii="Gentium" w:hAnsi="Gentium"/>
                <w:i w:val="false"/>
                <w:iCs w:val="false"/>
                <w:sz w:val="24"/>
                <w:szCs w:val="24"/>
              </w:rPr>
              <w:t xml:space="preserve"> er sagte normalerweise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217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sōlus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-a, -um; Gen. sōlīus, Dat. sōlī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allein</w:t>
            </w:r>
          </w:p>
          <w:p>
            <w:pPr>
              <w:pStyle w:val="TabellenInhalt"/>
              <w:rPr>
                <w:rFonts w:ascii="Gentium" w:hAnsi="Gentium"/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solum</w:t>
            </w:r>
            <w:r>
              <w:rPr>
                <w:rFonts w:ascii="Gentium" w:hAnsi="Gentium"/>
                <w:b w:val="false"/>
                <w:bCs w:val="false"/>
                <w:sz w:val="24"/>
                <w:szCs w:val="24"/>
              </w:rPr>
              <w:t xml:space="preserve"> (</w:t>
            </w:r>
            <w:r>
              <w:rPr>
                <w:rFonts w:ascii="Gentium" w:hAnsi="Gentium"/>
                <w:b w:val="false"/>
                <w:bCs w:val="false"/>
                <w:i/>
                <w:iCs/>
                <w:sz w:val="24"/>
                <w:szCs w:val="24"/>
              </w:rPr>
              <w:t>Adv.</w:t>
            </w:r>
            <w:r>
              <w:rPr>
                <w:rFonts w:ascii="Gentium" w:hAnsi="Gentium"/>
                <w:b w:val="false"/>
                <w:bCs w:val="false"/>
                <w:i w:val="false"/>
                <w:iCs w:val="false"/>
                <w:sz w:val="24"/>
                <w:szCs w:val="24"/>
              </w:rPr>
              <w:t>) nur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376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solvere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solvō, solvī, solūtum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lösen; bezahlen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353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spatium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Raum; Zeitraum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414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speciēs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i/>
                <w:iCs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 xml:space="preserve">speciēī 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f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Aussehen; Anschein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441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spectāre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betrachten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189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spēs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i/>
                <w:iCs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 xml:space="preserve">speī 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f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Hoffnung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209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stāre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stō, stetī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stehen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327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studium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Beschäftigung; Eifer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162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sub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(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mit Akk.</w:t>
            </w:r>
            <w:r>
              <w:rPr>
                <w:rFonts w:ascii="Gentium" w:hAnsi="Gentium"/>
                <w:sz w:val="24"/>
                <w:szCs w:val="24"/>
              </w:rPr>
              <w:t>) unter (... hinunter)</w:t>
            </w:r>
          </w:p>
          <w:p>
            <w:pPr>
              <w:pStyle w:val="TabellenInhalt"/>
              <w:rPr>
                <w:rFonts w:ascii="Gentium" w:hAnsi="Gentium"/>
                <w:i w:val="false"/>
                <w:iCs w:val="false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(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mit Abl.</w:t>
            </w:r>
            <w:r>
              <w:rPr>
                <w:rFonts w:ascii="Gentium" w:hAnsi="Gentium"/>
                <w:i w:val="false"/>
                <w:iCs w:val="false"/>
                <w:sz w:val="24"/>
                <w:szCs w:val="24"/>
              </w:rPr>
              <w:t>) unter, unten am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420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sūmere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jc w:val="both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sūmō, sūmpsī, sūmptum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nehmen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496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super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i w:val="false"/>
                <w:iCs w:val="false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(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mit Akk./Abl.</w:t>
            </w:r>
            <w:r>
              <w:rPr>
                <w:rFonts w:ascii="Gentium" w:hAnsi="Gentium"/>
                <w:i w:val="false"/>
                <w:iCs w:val="false"/>
                <w:sz w:val="24"/>
                <w:szCs w:val="24"/>
              </w:rPr>
              <w:t>) über; auf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108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superī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i/>
                <w:iCs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 xml:space="preserve">superōrum 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m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die Götter</w:t>
            </w:r>
          </w:p>
          <w:p>
            <w:pPr>
              <w:pStyle w:val="TabellenInhalt"/>
              <w:rPr>
                <w:rFonts w:ascii="Gentium" w:hAnsi="Gentium"/>
                <w:b w:val="false"/>
                <w:bCs w:val="false"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superior</w:t>
            </w:r>
            <w:r>
              <w:rPr>
                <w:rFonts w:ascii="Gentium" w:hAnsi="Gentium"/>
                <w:b w:val="false"/>
                <w:bCs w:val="false"/>
                <w:sz w:val="24"/>
                <w:szCs w:val="24"/>
              </w:rPr>
              <w:t xml:space="preserve"> (</w:t>
            </w:r>
            <w:r>
              <w:rPr>
                <w:rFonts w:ascii="Gentium" w:hAnsi="Gentium"/>
                <w:b w:val="false"/>
                <w:bCs w:val="false"/>
                <w:i/>
                <w:iCs/>
                <w:sz w:val="24"/>
                <w:szCs w:val="24"/>
              </w:rPr>
              <w:t>Komp.</w:t>
            </w:r>
            <w:r>
              <w:rPr>
                <w:rFonts w:ascii="Gentium" w:hAnsi="Gentium"/>
                <w:b w:val="false"/>
                <w:bCs w:val="false"/>
                <w:sz w:val="24"/>
                <w:szCs w:val="24"/>
              </w:rPr>
              <w:t>) der obere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26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suus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-a, -um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sein, ihr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226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tālis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i/>
                <w:iCs/>
                <w:sz w:val="24"/>
                <w:szCs w:val="24"/>
              </w:rPr>
              <w:t>Neutr</w:t>
            </w:r>
            <w:r>
              <w:rPr>
                <w:rFonts w:ascii="Gentium" w:hAnsi="Gentium"/>
                <w:sz w:val="24"/>
                <w:szCs w:val="24"/>
              </w:rPr>
              <w:t>. tāle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solch ein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95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tam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so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62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tamen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trotzdem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406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tamquam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wie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476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tandem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endlich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63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tantus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-a, -um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so groß; so viel</w:t>
            </w:r>
          </w:p>
          <w:p>
            <w:pPr>
              <w:pStyle w:val="TabellenInhalt"/>
              <w:rPr>
                <w:rFonts w:ascii="Gentium" w:hAnsi="Gentium"/>
                <w:b w:val="false"/>
                <w:bCs w:val="false"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tantum</w:t>
            </w:r>
            <w:r>
              <w:rPr>
                <w:rFonts w:ascii="Gentium" w:hAnsi="Gentium"/>
                <w:b w:val="false"/>
                <w:bCs w:val="false"/>
                <w:sz w:val="24"/>
                <w:szCs w:val="24"/>
              </w:rPr>
              <w:t xml:space="preserve"> (</w:t>
            </w:r>
            <w:r>
              <w:rPr>
                <w:rFonts w:ascii="Gentium" w:hAnsi="Gentium"/>
                <w:b w:val="false"/>
                <w:bCs w:val="false"/>
                <w:i/>
                <w:iCs/>
                <w:sz w:val="24"/>
                <w:szCs w:val="24"/>
              </w:rPr>
              <w:t>nachgest.</w:t>
            </w:r>
            <w:r>
              <w:rPr>
                <w:rFonts w:ascii="Gentium" w:hAnsi="Gentium"/>
                <w:b w:val="false"/>
                <w:bCs w:val="false"/>
                <w:sz w:val="24"/>
                <w:szCs w:val="24"/>
              </w:rPr>
              <w:t>) nur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497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tegere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tegō, tēxī, tēctum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bedecken; schützen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283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tēlum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Wurfgeschoss; Waffe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432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temptāre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versuchen; angreifen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83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tempus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i/>
                <w:iCs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 xml:space="preserve">temporis 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Zeit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144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tenēre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teneō, tenuī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halten; haben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107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terra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Erde, Land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174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timēre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timeō, timuī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sich fürchten vor</w:t>
            </w:r>
          </w:p>
          <w:p>
            <w:pPr>
              <w:pStyle w:val="TabellenInhalt"/>
              <w:rPr>
                <w:rFonts w:ascii="Gentium" w:hAnsi="Gentium"/>
                <w:b w:val="false"/>
                <w:bCs w:val="false"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timēre, nē</w:t>
            </w:r>
            <w:r>
              <w:rPr>
                <w:rFonts w:ascii="Gentium" w:hAnsi="Gentium"/>
                <w:b w:val="false"/>
                <w:bCs w:val="false"/>
                <w:sz w:val="24"/>
                <w:szCs w:val="24"/>
              </w:rPr>
              <w:t xml:space="preserve"> befürchten, dass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326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tollere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tollō, sustulī, sublātum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hochheben; beseitigen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246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tot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so viele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101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tōtus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 xml:space="preserve">-a, -um; 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Gen.</w:t>
            </w:r>
            <w:r>
              <w:rPr>
                <w:rFonts w:ascii="Gentium" w:hAnsi="Gentium"/>
                <w:sz w:val="24"/>
                <w:szCs w:val="24"/>
              </w:rPr>
              <w:t xml:space="preserve"> tōtīus, 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Dat.</w:t>
            </w:r>
            <w:r>
              <w:rPr>
                <w:rFonts w:ascii="Gentium" w:hAnsi="Gentium"/>
                <w:sz w:val="24"/>
                <w:szCs w:val="24"/>
              </w:rPr>
              <w:t xml:space="preserve"> tōtī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ganz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227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trādere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trādō, trādidī, trāditum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weitergeben; überliefern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238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trahere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trahō, trāxī, tractum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ziehen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316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trānsīre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trānseō, trānsiī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hinübergehen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443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trēs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i w:val="false"/>
                <w:iCs w:val="false"/>
                <w:sz w:val="24"/>
                <w:szCs w:val="24"/>
              </w:rPr>
            </w:pPr>
            <w:r>
              <w:rPr>
                <w:rFonts w:ascii="Gentium" w:hAnsi="Gentium"/>
                <w:i/>
                <w:iCs/>
                <w:sz w:val="24"/>
                <w:szCs w:val="24"/>
              </w:rPr>
              <w:t>Neutr.</w:t>
            </w:r>
            <w:r>
              <w:rPr>
                <w:rFonts w:ascii="Gentium" w:hAnsi="Gentium"/>
                <w:i w:val="false"/>
                <w:iCs w:val="false"/>
                <w:sz w:val="24"/>
                <w:szCs w:val="24"/>
              </w:rPr>
              <w:t xml:space="preserve"> tria</w:t>
            </w:r>
          </w:p>
          <w:p>
            <w:pPr>
              <w:pStyle w:val="TabellenInhalt"/>
              <w:rPr>
                <w:rFonts w:ascii="Gentium" w:hAnsi="Gentium"/>
                <w:i w:val="false"/>
                <w:iCs w:val="false"/>
                <w:sz w:val="24"/>
                <w:szCs w:val="24"/>
              </w:rPr>
            </w:pPr>
            <w:r>
              <w:rPr>
                <w:rFonts w:ascii="Gentium" w:hAnsi="Gentium"/>
                <w:i/>
                <w:iCs/>
                <w:sz w:val="24"/>
                <w:szCs w:val="24"/>
              </w:rPr>
              <w:t>Gen.</w:t>
            </w:r>
            <w:r>
              <w:rPr>
                <w:rFonts w:ascii="Gentium" w:hAnsi="Gentium"/>
                <w:i w:val="false"/>
                <w:iCs w:val="false"/>
                <w:sz w:val="24"/>
                <w:szCs w:val="24"/>
              </w:rPr>
              <w:t xml:space="preserve"> trium, 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Dat./Abl.</w:t>
            </w:r>
            <w:r>
              <w:rPr>
                <w:rFonts w:ascii="Gentium" w:hAnsi="Gentium"/>
                <w:i w:val="false"/>
                <w:iCs w:val="false"/>
                <w:sz w:val="24"/>
                <w:szCs w:val="24"/>
              </w:rPr>
              <w:t xml:space="preserve"> tribus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drei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364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trīstis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i w:val="false"/>
                <w:iCs w:val="false"/>
                <w:sz w:val="24"/>
                <w:szCs w:val="24"/>
              </w:rPr>
            </w:pPr>
            <w:r>
              <w:rPr>
                <w:rFonts w:ascii="Gentium" w:hAnsi="Gentium"/>
                <w:i/>
                <w:iCs/>
                <w:sz w:val="24"/>
                <w:szCs w:val="24"/>
              </w:rPr>
              <w:t>Neutr.</w:t>
            </w:r>
            <w:r>
              <w:rPr>
                <w:rFonts w:ascii="Gentium" w:hAnsi="Gentium"/>
                <w:i w:val="false"/>
                <w:iCs w:val="false"/>
                <w:sz w:val="24"/>
                <w:szCs w:val="24"/>
              </w:rPr>
              <w:t xml:space="preserve"> trīste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traurig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15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tū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i/>
                <w:iCs/>
                <w:sz w:val="24"/>
                <w:szCs w:val="24"/>
              </w:rPr>
              <w:t>Dat.</w:t>
            </w:r>
            <w:r>
              <w:rPr>
                <w:rFonts w:ascii="Gentium" w:hAnsi="Gentium"/>
                <w:sz w:val="24"/>
                <w:szCs w:val="24"/>
              </w:rPr>
              <w:t xml:space="preserve"> tibī, 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Akk.</w:t>
            </w:r>
            <w:r>
              <w:rPr>
                <w:rFonts w:ascii="Gentium" w:hAnsi="Gentium"/>
                <w:sz w:val="24"/>
                <w:szCs w:val="24"/>
              </w:rPr>
              <w:t xml:space="preserve"> tē, 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Abl.</w:t>
            </w:r>
            <w:r>
              <w:rPr>
                <w:rFonts w:ascii="Gentium" w:hAnsi="Gentium"/>
                <w:sz w:val="24"/>
                <w:szCs w:val="24"/>
              </w:rPr>
              <w:t xml:space="preserve"> tē(cum)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du</w:t>
            </w:r>
          </w:p>
          <w:p>
            <w:pPr>
              <w:pStyle w:val="TabellenInhalt"/>
              <w:rPr>
                <w:rFonts w:ascii="Gentium" w:hAnsi="Gentium"/>
                <w:b w:val="false"/>
                <w:bCs w:val="false"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tibī</w:t>
            </w:r>
            <w:r>
              <w:rPr>
                <w:rFonts w:ascii="Gentium" w:hAnsi="Gentium"/>
                <w:b w:val="false"/>
                <w:bCs w:val="false"/>
                <w:sz w:val="24"/>
                <w:szCs w:val="24"/>
              </w:rPr>
              <w:t xml:space="preserve"> dir</w:t>
            </w:r>
          </w:p>
          <w:p>
            <w:pPr>
              <w:pStyle w:val="TabellenInhalt"/>
              <w:rPr>
                <w:rFonts w:ascii="Gentium" w:hAnsi="Gentium"/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tē</w:t>
            </w:r>
            <w:r>
              <w:rPr>
                <w:rFonts w:ascii="Gentium" w:hAnsi="Gentium"/>
                <w:b w:val="false"/>
                <w:bCs w:val="false"/>
                <w:sz w:val="24"/>
                <w:szCs w:val="24"/>
              </w:rPr>
              <w:t xml:space="preserve"> (</w:t>
            </w:r>
            <w:r>
              <w:rPr>
                <w:rFonts w:ascii="Gentium" w:hAnsi="Gentium"/>
                <w:b w:val="false"/>
                <w:bCs w:val="false"/>
                <w:i/>
                <w:iCs/>
                <w:sz w:val="24"/>
                <w:szCs w:val="24"/>
              </w:rPr>
              <w:t>Akk.</w:t>
            </w:r>
            <w:r>
              <w:rPr>
                <w:rFonts w:ascii="Gentium" w:hAnsi="Gentium"/>
                <w:b w:val="false"/>
                <w:bCs w:val="false"/>
                <w:sz w:val="24"/>
                <w:szCs w:val="24"/>
              </w:rPr>
              <w:t>) dich; (</w:t>
            </w:r>
            <w:r>
              <w:rPr>
                <w:rFonts w:ascii="Gentium" w:hAnsi="Gentium"/>
                <w:b w:val="false"/>
                <w:bCs w:val="false"/>
                <w:i/>
                <w:iCs/>
                <w:sz w:val="24"/>
                <w:szCs w:val="24"/>
              </w:rPr>
              <w:t>im AcI</w:t>
            </w:r>
            <w:r>
              <w:rPr>
                <w:rFonts w:ascii="Gentium" w:hAnsi="Gentium"/>
                <w:b w:val="false"/>
                <w:bCs w:val="false"/>
                <w:i w:val="false"/>
                <w:iCs w:val="false"/>
                <w:sz w:val="24"/>
                <w:szCs w:val="24"/>
              </w:rPr>
              <w:t>) du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69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tum/tunc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da, dann, damals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372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turba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Menschenmenge; das Durcheinander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423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turpis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i w:val="false"/>
                <w:iCs w:val="false"/>
                <w:sz w:val="24"/>
                <w:szCs w:val="24"/>
              </w:rPr>
            </w:pPr>
            <w:r>
              <w:rPr>
                <w:rFonts w:ascii="Gentium" w:hAnsi="Gentium"/>
                <w:i/>
                <w:iCs/>
                <w:sz w:val="24"/>
                <w:szCs w:val="24"/>
              </w:rPr>
              <w:t>Neutr.</w:t>
            </w:r>
            <w:r>
              <w:rPr>
                <w:rFonts w:ascii="Gentium" w:hAnsi="Gentium"/>
                <w:i w:val="false"/>
                <w:iCs w:val="false"/>
                <w:sz w:val="24"/>
                <w:szCs w:val="24"/>
              </w:rPr>
              <w:t xml:space="preserve"> turpe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böse, schlimm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382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tūtus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-a, -um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sicher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51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tuus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-a, -um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dein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102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ubī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wo; sobald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176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ūllus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 xml:space="preserve">-a, -um; 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Gen.</w:t>
            </w:r>
            <w:r>
              <w:rPr>
                <w:rFonts w:ascii="Gentium" w:hAnsi="Gentium"/>
                <w:sz w:val="24"/>
                <w:szCs w:val="24"/>
              </w:rPr>
              <w:t xml:space="preserve"> ūllīus, 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Dat.</w:t>
            </w:r>
            <w:r>
              <w:rPr>
                <w:rFonts w:ascii="Gentium" w:hAnsi="Gentium"/>
                <w:sz w:val="24"/>
                <w:szCs w:val="24"/>
              </w:rPr>
              <w:t xml:space="preserve"> ūllī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(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bei Verneinungen/Fragen</w:t>
            </w:r>
            <w:r>
              <w:rPr>
                <w:rFonts w:ascii="Gentium" w:hAnsi="Gentium"/>
                <w:i w:val="false"/>
                <w:iCs w:val="false"/>
                <w:sz w:val="24"/>
                <w:szCs w:val="24"/>
              </w:rPr>
              <w:t xml:space="preserve">) </w:t>
            </w:r>
            <w:r>
              <w:rPr>
                <w:rFonts w:ascii="Gentium" w:hAnsi="Gentium"/>
                <w:sz w:val="24"/>
                <w:szCs w:val="24"/>
              </w:rPr>
              <w:t>irgendein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467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ultimus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-a, -um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letzter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416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umbra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Schatten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485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umquam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jemals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355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unda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Welle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58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ūnus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 xml:space="preserve">-a, -um; 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Gen.</w:t>
            </w:r>
            <w:r>
              <w:rPr>
                <w:rFonts w:ascii="Gentium" w:hAnsi="Gentium"/>
                <w:sz w:val="24"/>
                <w:szCs w:val="24"/>
              </w:rPr>
              <w:t xml:space="preserve"> ūnīus, 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Dat.</w:t>
            </w:r>
            <w:r>
              <w:rPr>
                <w:rFonts w:ascii="Gentium" w:hAnsi="Gentium"/>
                <w:sz w:val="24"/>
                <w:szCs w:val="24"/>
              </w:rPr>
              <w:t xml:space="preserve"> ūnī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ein einziger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82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urbs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i/>
                <w:iCs/>
                <w:sz w:val="24"/>
                <w:szCs w:val="24"/>
              </w:rPr>
            </w:pPr>
            <w:r>
              <w:rPr>
                <w:rFonts w:ascii="Gentium" w:hAnsi="Gentium"/>
                <w:i w:val="false"/>
                <w:iCs w:val="false"/>
                <w:sz w:val="24"/>
                <w:szCs w:val="24"/>
              </w:rPr>
              <w:t xml:space="preserve">urbis 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f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Stadt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459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ūsque ad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(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mit Akk.</w:t>
            </w:r>
            <w:r>
              <w:rPr>
                <w:rFonts w:ascii="Gentium" w:hAnsi="Gentium"/>
                <w:sz w:val="24"/>
                <w:szCs w:val="24"/>
              </w:rPr>
              <w:t>) bis zu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332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ūsus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i/>
                <w:iCs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 xml:space="preserve">ūsūs 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m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Gebrauch; Nutzen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12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ut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(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 xml:space="preserve">mit </w:t>
            </w:r>
            <w:r>
              <w:rPr>
                <w:rFonts w:ascii="Gentium" w:hAnsi="Gentium"/>
                <w:b/>
                <w:bCs/>
                <w:i/>
                <w:iCs/>
                <w:sz w:val="24"/>
                <w:szCs w:val="24"/>
              </w:rPr>
              <w:t>Ind.</w:t>
            </w:r>
            <w:r>
              <w:rPr>
                <w:rFonts w:ascii="Gentium" w:hAnsi="Gentium"/>
                <w:sz w:val="24"/>
                <w:szCs w:val="24"/>
              </w:rPr>
              <w:t>) wie; sobald</w:t>
            </w:r>
          </w:p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(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 xml:space="preserve">mit </w:t>
            </w:r>
            <w:r>
              <w:rPr>
                <w:rFonts w:ascii="Gentium" w:hAnsi="Gentium"/>
                <w:b/>
                <w:bCs/>
                <w:i/>
                <w:iCs/>
                <w:sz w:val="24"/>
                <w:szCs w:val="24"/>
              </w:rPr>
              <w:t>Konj.</w:t>
            </w:r>
            <w:r>
              <w:rPr>
                <w:rFonts w:ascii="Gentium" w:hAnsi="Gentium"/>
                <w:sz w:val="24"/>
                <w:szCs w:val="24"/>
              </w:rPr>
              <w:t>) dass; damit; so dass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215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uterque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utraque, utrumque</w:t>
            </w:r>
          </w:p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i/>
                <w:iCs/>
                <w:sz w:val="24"/>
                <w:szCs w:val="24"/>
              </w:rPr>
              <w:t>Gen</w:t>
            </w:r>
            <w:r>
              <w:rPr>
                <w:rFonts w:ascii="Gentium" w:hAnsi="Gentium"/>
                <w:sz w:val="24"/>
                <w:szCs w:val="24"/>
              </w:rPr>
              <w:t xml:space="preserve">. utrīusque, 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Dat</w:t>
            </w:r>
            <w:r>
              <w:rPr>
                <w:rFonts w:ascii="Gentium" w:hAnsi="Gentium"/>
                <w:sz w:val="24"/>
                <w:szCs w:val="24"/>
              </w:rPr>
              <w:t>. utrīque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beide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239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ūtī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ūtor, ūsus sum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benutzen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405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-ve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oder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147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vel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oder; sogar</w:t>
            </w:r>
          </w:p>
          <w:p>
            <w:pPr>
              <w:pStyle w:val="TabellenInhalt"/>
              <w:rPr>
                <w:rFonts w:ascii="Gentium" w:hAnsi="Gentium"/>
                <w:b w:val="false"/>
                <w:bCs w:val="false"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vel ... vel ...</w:t>
            </w:r>
            <w:r>
              <w:rPr>
                <w:rFonts w:ascii="Gentium" w:hAnsi="Gentium"/>
                <w:b w:val="false"/>
                <w:bCs w:val="false"/>
                <w:sz w:val="24"/>
                <w:szCs w:val="24"/>
              </w:rPr>
              <w:t xml:space="preserve"> entweder ... oder ...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65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velle*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volō, voluī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wollen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350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velut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wie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76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venīre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veniō, vēnī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kommen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410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ventus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Wind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190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verbum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Wort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251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vērō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(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meist zweites Wort im Satz</w:t>
            </w:r>
            <w:r>
              <w:rPr>
                <w:rFonts w:ascii="Gentium" w:hAnsi="Gentium"/>
                <w:sz w:val="24"/>
                <w:szCs w:val="24"/>
              </w:rPr>
              <w:t>) aber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303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vertere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vertō, vertī, versum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drehen, wenden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399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vērus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-a, -um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wahr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267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vester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vestra, vestrum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euer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484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vestis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i/>
                <w:iCs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 xml:space="preserve">vestis 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f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Kleidungsstück, Kleider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315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vetus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i/>
                <w:iCs/>
                <w:sz w:val="24"/>
                <w:szCs w:val="24"/>
              </w:rPr>
              <w:t>Gen.</w:t>
            </w:r>
            <w:r>
              <w:rPr>
                <w:rFonts w:ascii="Gentium" w:hAnsi="Gentium"/>
                <w:sz w:val="24"/>
                <w:szCs w:val="24"/>
              </w:rPr>
              <w:t xml:space="preserve"> veteris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alt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244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via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Weg, Straße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374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victor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i/>
                <w:iCs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 xml:space="preserve">victōris 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m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Sieger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37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vidēre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videō, vīdī, vīsum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sehen</w:t>
            </w:r>
          </w:p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i w:val="false"/>
                <w:iCs w:val="false"/>
                <w:sz w:val="24"/>
                <w:szCs w:val="24"/>
              </w:rPr>
              <w:t>vidērī</w:t>
            </w:r>
            <w:r>
              <w:rPr>
                <w:rFonts w:ascii="Gentium" w:hAnsi="Gentium"/>
                <w:sz w:val="24"/>
                <w:szCs w:val="24"/>
              </w:rPr>
              <w:t xml:space="preserve"> (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Passiv</w:t>
            </w:r>
            <w:r>
              <w:rPr>
                <w:rFonts w:ascii="Gentium" w:hAnsi="Gentium"/>
                <w:sz w:val="24"/>
                <w:szCs w:val="24"/>
              </w:rPr>
              <w:t>) scheinen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126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vincere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vincō, vīcī, victum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siegen, besiegen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93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vir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i/>
                <w:iCs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 xml:space="preserve">virī 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m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Mann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86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virtūs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i/>
                <w:iCs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 xml:space="preserve">virtūtis 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f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Tugend; Tapferkeit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105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vīs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i/>
                <w:iCs/>
                <w:sz w:val="24"/>
                <w:szCs w:val="24"/>
              </w:rPr>
            </w:pPr>
            <w:r>
              <w:rPr>
                <w:rFonts w:ascii="Gentium" w:hAnsi="Gentium"/>
                <w:i/>
                <w:iCs/>
                <w:sz w:val="24"/>
                <w:szCs w:val="24"/>
              </w:rPr>
              <w:t>Akk.</w:t>
            </w:r>
            <w:r>
              <w:rPr>
                <w:rFonts w:ascii="Gentium" w:hAnsi="Gentium"/>
                <w:i w:val="false"/>
                <w:iCs w:val="false"/>
                <w:sz w:val="24"/>
                <w:szCs w:val="24"/>
              </w:rPr>
              <w:t xml:space="preserve"> vim, 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Abl.</w:t>
            </w:r>
            <w:r>
              <w:rPr>
                <w:rFonts w:ascii="Gentium" w:hAnsi="Gentium"/>
                <w:i w:val="false"/>
                <w:iCs w:val="false"/>
                <w:sz w:val="24"/>
                <w:szCs w:val="24"/>
              </w:rPr>
              <w:t xml:space="preserve"> vī, 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Pl.</w:t>
            </w:r>
            <w:r>
              <w:rPr>
                <w:rFonts w:ascii="Gentium" w:hAnsi="Gentium"/>
                <w:i w:val="false"/>
                <w:iCs w:val="false"/>
                <w:sz w:val="24"/>
                <w:szCs w:val="24"/>
              </w:rPr>
              <w:t xml:space="preserve"> vīrēs 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f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Kraft, Gewalt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79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vīta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Leben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245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vitium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Fehler, schlechte Eigenschaft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145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vīvere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vīvō, vīxī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leben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378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vix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kaum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170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vocāre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rufen; nennen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263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voluptās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i/>
                <w:iCs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 xml:space="preserve">voluptātis 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f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Lust; Vergnügen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139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vōs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i/>
                <w:iCs/>
                <w:sz w:val="24"/>
                <w:szCs w:val="24"/>
              </w:rPr>
              <w:t>Dat</w:t>
            </w:r>
            <w:r>
              <w:rPr>
                <w:rFonts w:ascii="Gentium" w:hAnsi="Gentium"/>
                <w:sz w:val="24"/>
                <w:szCs w:val="24"/>
              </w:rPr>
              <w:t xml:space="preserve">. vōbīs, 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Akk</w:t>
            </w:r>
            <w:r>
              <w:rPr>
                <w:rFonts w:ascii="Gentium" w:hAnsi="Gentium"/>
                <w:sz w:val="24"/>
                <w:szCs w:val="24"/>
              </w:rPr>
              <w:t>. vōs,</w:t>
            </w:r>
          </w:p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i/>
                <w:iCs/>
                <w:sz w:val="24"/>
                <w:szCs w:val="24"/>
              </w:rPr>
              <w:t>Abl.</w:t>
            </w:r>
            <w:r>
              <w:rPr>
                <w:rFonts w:ascii="Gentium" w:hAnsi="Gentium"/>
                <w:sz w:val="24"/>
                <w:szCs w:val="24"/>
              </w:rPr>
              <w:t xml:space="preserve"> vōbīs(cum)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ihr</w:t>
            </w:r>
          </w:p>
          <w:p>
            <w:pPr>
              <w:pStyle w:val="TabellenInhalt"/>
              <w:rPr>
                <w:rFonts w:ascii="Gentium" w:hAnsi="Gentium"/>
                <w:b w:val="false"/>
                <w:bCs w:val="false"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vōbīs</w:t>
            </w:r>
            <w:r>
              <w:rPr>
                <w:rFonts w:ascii="Gentium" w:hAnsi="Gentium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ascii="Gentium" w:hAnsi="Gentium"/>
                <w:b w:val="false"/>
                <w:bCs w:val="false"/>
                <w:i w:val="false"/>
                <w:iCs w:val="false"/>
                <w:sz w:val="24"/>
                <w:szCs w:val="24"/>
              </w:rPr>
              <w:t>(</w:t>
            </w:r>
            <w:r>
              <w:rPr>
                <w:rFonts w:ascii="Gentium" w:hAnsi="Gentium"/>
                <w:b w:val="false"/>
                <w:bCs w:val="false"/>
                <w:i/>
                <w:iCs/>
                <w:sz w:val="24"/>
                <w:szCs w:val="24"/>
              </w:rPr>
              <w:t>Dat</w:t>
            </w:r>
            <w:r>
              <w:rPr>
                <w:rFonts w:ascii="Gentium" w:hAnsi="Gentium"/>
                <w:b w:val="false"/>
                <w:bCs w:val="false"/>
                <w:sz w:val="24"/>
                <w:szCs w:val="24"/>
              </w:rPr>
              <w:t>.) euch</w:t>
            </w:r>
          </w:p>
          <w:p>
            <w:pPr>
              <w:pStyle w:val="TabellenInhalt"/>
              <w:rPr>
                <w:rFonts w:ascii="Gentium" w:hAnsi="Gentium"/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vōs</w:t>
            </w:r>
            <w:r>
              <w:rPr>
                <w:rFonts w:ascii="Gentium" w:hAnsi="Gentium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ascii="Gentium" w:hAnsi="Gentium"/>
                <w:b w:val="false"/>
                <w:bCs w:val="false"/>
                <w:i w:val="false"/>
                <w:iCs w:val="false"/>
                <w:sz w:val="24"/>
                <w:szCs w:val="24"/>
              </w:rPr>
              <w:t>(</w:t>
            </w:r>
            <w:r>
              <w:rPr>
                <w:rFonts w:ascii="Gentium" w:hAnsi="Gentium"/>
                <w:b w:val="false"/>
                <w:bCs w:val="false"/>
                <w:i/>
                <w:iCs/>
                <w:sz w:val="24"/>
                <w:szCs w:val="24"/>
              </w:rPr>
              <w:t>Akk</w:t>
            </w:r>
            <w:r>
              <w:rPr>
                <w:rFonts w:ascii="Gentium" w:hAnsi="Gentium"/>
                <w:b w:val="false"/>
                <w:bCs w:val="false"/>
                <w:sz w:val="24"/>
                <w:szCs w:val="24"/>
              </w:rPr>
              <w:t>.) euch; (</w:t>
            </w:r>
            <w:r>
              <w:rPr>
                <w:rFonts w:ascii="Gentium" w:hAnsi="Gentium"/>
                <w:b w:val="false"/>
                <w:bCs w:val="false"/>
                <w:i/>
                <w:iCs/>
                <w:sz w:val="24"/>
                <w:szCs w:val="24"/>
              </w:rPr>
              <w:t>im AcI</w:t>
            </w:r>
            <w:r>
              <w:rPr>
                <w:rFonts w:ascii="Gentium" w:hAnsi="Gentium"/>
                <w:b w:val="false"/>
                <w:bCs w:val="false"/>
                <w:i w:val="false"/>
                <w:iCs w:val="false"/>
                <w:sz w:val="24"/>
                <w:szCs w:val="24"/>
              </w:rPr>
              <w:t>) ihr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430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vōtum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Wunsch; Gebet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183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vōx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i/>
                <w:iCs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 xml:space="preserve">vōcis 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f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Stimme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336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vulnus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i/>
                <w:iCs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 xml:space="preserve">vulneris 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Wunde</w:t>
            </w:r>
          </w:p>
        </w:tc>
      </w:tr>
      <w:tr>
        <w:trPr>
          <w:cantSplit w:val="false"/>
        </w:trPr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269</w:t>
            </w:r>
          </w:p>
        </w:tc>
        <w:tc>
          <w:tcPr>
            <w:tcW w:w="13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b/>
                <w:bCs/>
                <w:sz w:val="24"/>
                <w:szCs w:val="24"/>
              </w:rPr>
            </w:pPr>
            <w:r>
              <w:rPr>
                <w:rFonts w:ascii="Gentium" w:hAnsi="Gentium"/>
                <w:b/>
                <w:bCs/>
                <w:sz w:val="24"/>
                <w:szCs w:val="24"/>
              </w:rPr>
              <w:t>vultus</w:t>
            </w:r>
          </w:p>
        </w:tc>
        <w:tc>
          <w:tcPr>
            <w:tcW w:w="3278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i/>
                <w:iCs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 xml:space="preserve">vultūs </w:t>
            </w:r>
            <w:r>
              <w:rPr>
                <w:rFonts w:ascii="Gentium" w:hAnsi="Gentium"/>
                <w:i/>
                <w:iCs/>
                <w:sz w:val="24"/>
                <w:szCs w:val="24"/>
              </w:rPr>
              <w:t>m</w:t>
            </w:r>
          </w:p>
        </w:tc>
        <w:tc>
          <w:tcPr>
            <w:tcW w:w="45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Gentium" w:hAnsi="Gentium"/>
                <w:sz w:val="24"/>
                <w:szCs w:val="24"/>
              </w:rPr>
            </w:pPr>
            <w:r>
              <w:rPr>
                <w:rFonts w:ascii="Gentium" w:hAnsi="Gentium"/>
                <w:sz w:val="24"/>
                <w:szCs w:val="24"/>
              </w:rPr>
              <w:t>Gesicht, Gesichtsausdruck</w:t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2"/>
      <w:footnotePr>
        <w:numFmt w:val="decimal"/>
      </w:footnotePr>
      <w:type w:val="nextPage"/>
      <w:pgSz w:w="11906" w:h="16838"/>
      <w:pgMar w:left="1134" w:right="1134" w:header="0" w:top="624" w:footer="567" w:bottom="107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Gentium">
    <w:charset w:val="01"/>
    <w:family w:val="auto"/>
    <w:pitch w:val="default"/>
  </w:font>
  <w:font w:name="Times New Roman">
    <w:charset w:val="01"/>
    <w:family w:val="auto"/>
    <w:pitch w:val="default"/>
  </w:font>
  <w:font w:name="Gentium"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uzeile"/>
      <w:jc w:val="center"/>
      <w:rPr>
        <w:rFonts w:ascii="Gentium" w:hAnsi="Gentium"/>
      </w:rPr>
    </w:pPr>
    <w:r>
      <w:rPr>
        <w:rFonts w:ascii="Gentium" w:hAnsi="Gentium"/>
      </w:rPr>
      <w:fldChar w:fldCharType="begin"/>
    </w:r>
    <w:r>
      <w:instrText> PAGE </w:instrText>
    </w:r>
    <w:r>
      <w:fldChar w:fldCharType="separate"/>
    </w:r>
    <w:r>
      <w:t>14</w:t>
    </w:r>
    <w:r>
      <w:fldChar w:fldCharType="end"/>
    </w:r>
  </w:p>
</w:ftr>
</file>

<file path=word/footnotes.xml><?xml version="1.0" encoding="utf-8"?>
<w:footnotes xmlns:w="http://schemas.openxmlformats.org/wordprocessingml/2006/main" xmlns:r="http://schemas.openxmlformats.org/officeDocument/2006/relationships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unote"/>
        <w:rPr>
          <w:b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color w:val="000000"/>
        </w:rPr>
        <w:footnoteRef/>
        <w:tab/>
      </w:r>
      <w:r>
        <w:rPr>
          <w:color w:val="000000"/>
        </w:rPr>
        <w:t>Häufigkeit basierend a</w:t>
      </w:r>
      <w:r>
        <w:rPr>
          <w:color w:val="000000"/>
          <w:sz w:val="20"/>
          <w:szCs w:val="20"/>
        </w:rPr>
        <w:t xml:space="preserve">uf: </w:t>
      </w:r>
      <w:r>
        <w:rPr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Delatte, L. et al. </w:t>
      </w:r>
      <w:r>
        <w:rPr>
          <w:rStyle w:val="Betont"/>
          <w:b w:val="false"/>
          <w:color w:val="000000"/>
          <w:spacing w:val="0"/>
          <w:sz w:val="20"/>
          <w:szCs w:val="20"/>
        </w:rPr>
        <w:t>Dictionnaire fréquentiel et index inverse de la langue latine</w:t>
      </w:r>
      <w:r>
        <w:rPr>
          <w:rStyle w:val="Betont"/>
          <w:b w:val="false"/>
          <w:caps w:val="false"/>
          <w:smallCaps w:val="false"/>
          <w:color w:val="000000"/>
          <w:spacing w:val="0"/>
          <w:sz w:val="20"/>
          <w:szCs w:val="20"/>
        </w:rPr>
        <w:t xml:space="preserve">. </w:t>
      </w:r>
      <w:r>
        <w:rPr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Liège, 1981. Wörter, die mehreren Wortarten angehören (z.B. </w:t>
      </w:r>
      <w:r>
        <w:rPr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>cum</w:t>
      </w:r>
      <w:r>
        <w:rPr>
          <w:b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</w:rPr>
        <w:t xml:space="preserve"> Präposition/Konjunktion), sind als </w:t>
      </w:r>
      <w:r>
        <w:rPr>
          <w:b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u w:val="single"/>
        </w:rPr>
        <w:t>ein</w:t>
      </w:r>
      <w:r>
        <w:rPr>
          <w:b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</w:rPr>
        <w:t xml:space="preserve"> Lemma aufgeführt.</w:t>
      </w:r>
    </w:p>
  </w:footnote>
  <w:footnote w:id="3">
    <w:p>
      <w:pPr>
        <w:pStyle w:val="Funote"/>
        <w:rPr/>
      </w:pPr>
      <w:r>
        <w:rPr/>
        <w:footnoteRef/>
        <w:tab/>
      </w:r>
      <w:r>
        <w:rPr/>
        <w:t xml:space="preserve">In folgenden Fällen wurde auf die Angabe weiterer Formen verzichtet: Substantive der a- und o-Deklination; regelmäßige Verben der ā- und ī-Konjugation. Weitere Formen sind als Wort ausgeschrieben (z.B. </w:t>
      </w:r>
      <w:r>
        <w:rPr>
          <w:i/>
          <w:iCs/>
        </w:rPr>
        <w:t>virt</w:t>
      </w:r>
      <w:r>
        <w:rPr>
          <w:rFonts w:eastAsia="DejaVu Sans" w:cs="DejaVu Sans"/>
          <w:i/>
          <w:iCs/>
        </w:rPr>
        <w:t>ū</w:t>
      </w:r>
      <w:r>
        <w:rPr>
          <w:i/>
          <w:iCs/>
        </w:rPr>
        <w:t>s, virt</w:t>
      </w:r>
      <w:r>
        <w:rPr>
          <w:rFonts w:eastAsia="DejaVu Sans" w:cs="DejaVu Sans"/>
          <w:i/>
          <w:iCs/>
        </w:rPr>
        <w:t>ūtis</w:t>
      </w:r>
      <w:r>
        <w:rPr>
          <w:rFonts w:eastAsia="DejaVu Sans" w:cs="DejaVu Sans"/>
          <w:i w:val="false"/>
          <w:iCs w:val="false"/>
        </w:rPr>
        <w:t>)</w:t>
      </w:r>
      <w:r>
        <w:rPr/>
        <w:t xml:space="preserve"> außer bei Adjektiven und regelmäßig gebildeten Pronominalformen der a-/o-Deklination (z.B. </w:t>
      </w:r>
      <w:r>
        <w:rPr>
          <w:i/>
          <w:iCs/>
        </w:rPr>
        <w:t>tantus, -a, -um</w:t>
      </w:r>
      <w:r>
        <w:rPr/>
        <w:t>).</w:t>
      </w:r>
    </w:p>
  </w:footnote>
  <w:footnote w:id="4">
    <w:p>
      <w:pPr>
        <w:pStyle w:val="Funote"/>
        <w:rPr/>
      </w:pPr>
      <w:r>
        <w:rPr/>
        <w:footnoteRef/>
        <w:tab/>
      </w:r>
      <w:r>
        <w:rPr/>
        <w:t>Wörter mit Asterisk (*) haben weitere unregelmäßige Formen.</w:t>
      </w:r>
    </w:p>
  </w:footnote>
</w:footnotes>
</file>

<file path=word/settings.xml><?xml version="1.0" encoding="utf-8"?>
<w:settings xmlns:w="http://schemas.openxmlformats.org/wordprocessingml/2006/main">
  <w:zoom w:percent="110"/>
  <w:defaultTabStop w:val="737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>
  <w:docDefaults>
    <w:rPrDefault>
      <w:rPr>
        <w:rFonts w:ascii="Gentium" w:hAnsi="Gentium" w:eastAsia="Droid Sans Fallback" w:cs="FreeSans"/>
        <w:sz w:val="24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overflowPunct w:val="true"/>
      <w:bidi w:val="0"/>
      <w:jc w:val="left"/>
    </w:pPr>
    <w:rPr>
      <w:rFonts w:ascii="Times New Roman" w:hAnsi="Times New Roman" w:eastAsia="DejaVu Sans" w:cs="DejaVu Sans"/>
      <w:color w:val="00000A"/>
      <w:sz w:val="24"/>
      <w:szCs w:val="24"/>
      <w:lang w:val="de-DE" w:eastAsia="zxx" w:bidi="zxx"/>
    </w:rPr>
  </w:style>
  <w:style w:type="paragraph" w:styleId="Berschrift1">
    <w:name w:val="Überschrift 1"/>
    <w:basedOn w:val="Berschrift"/>
    <w:pPr/>
    <w:rPr/>
  </w:style>
  <w:style w:type="paragraph" w:styleId="Berschrift2">
    <w:name w:val="Überschrift 2"/>
    <w:basedOn w:val="Berschrift"/>
    <w:pPr/>
    <w:rPr/>
  </w:style>
  <w:style w:type="paragraph" w:styleId="Berschrift3">
    <w:name w:val="Überschrift 3"/>
    <w:basedOn w:val="Berschrift"/>
    <w:pPr/>
    <w:rPr/>
  </w:style>
  <w:style w:type="character" w:styleId="AbsatzStandardschriftart">
    <w:name w:val="Absatz-Standardschriftart"/>
    <w:rPr/>
  </w:style>
  <w:style w:type="character" w:styleId="WWAbsatzStandardschriftart">
    <w:name w:val="WW-Absatz-Standardschriftart"/>
    <w:rPr/>
  </w:style>
  <w:style w:type="character" w:styleId="WWAbsatzStandardschriftart1">
    <w:name w:val="WW-Absatz-Standardschriftart1"/>
    <w:rPr/>
  </w:style>
  <w:style w:type="character" w:styleId="Funotenanker">
    <w:name w:val="Fußnotenanker"/>
    <w:rPr>
      <w:vertAlign w:val="superscript"/>
    </w:rPr>
  </w:style>
  <w:style w:type="character" w:styleId="Endnotenanker">
    <w:name w:val="Endnotenanker"/>
    <w:rPr>
      <w:vertAlign w:val="superscript"/>
    </w:rPr>
  </w:style>
  <w:style w:type="character" w:styleId="Betont">
    <w:name w:val="Betont"/>
    <w:rPr>
      <w:i/>
      <w:iCs/>
    </w:rPr>
  </w:style>
  <w:style w:type="character" w:styleId="Funotenzeichen">
    <w:name w:val="Fußnotenzeichen"/>
    <w:rPr/>
  </w:style>
  <w:style w:type="character" w:styleId="Endnotenzeichen">
    <w:name w:val="Endnotenzeichen"/>
    <w:rPr/>
  </w:style>
  <w:style w:type="paragraph" w:styleId="Berschrift">
    <w:name w:val="Überschrift"/>
    <w:basedOn w:val="Normal"/>
    <w:next w:val="Textkrper"/>
    <w:pPr>
      <w:keepNext/>
      <w:spacing w:before="240" w:after="120"/>
    </w:pPr>
    <w:rPr>
      <w:rFonts w:ascii="Times New Roman" w:hAnsi="Times New Roman" w:eastAsia="DejaVu Sans" w:cs="DejaVu Sans"/>
      <w:sz w:val="24"/>
      <w:szCs w:val="28"/>
    </w:rPr>
  </w:style>
  <w:style w:type="paragraph" w:styleId="Textkrper">
    <w:name w:val="Textkörper"/>
    <w:basedOn w:val="Normal"/>
    <w:pPr>
      <w:spacing w:lineRule="auto" w:line="288" w:before="0" w:after="120"/>
    </w:pPr>
    <w:rPr/>
  </w:style>
  <w:style w:type="paragraph" w:styleId="Liste">
    <w:name w:val="Liste"/>
    <w:basedOn w:val="Textkrper"/>
    <w:pPr/>
    <w:rPr>
      <w:rFonts w:ascii="Gentium" w:hAnsi="Gentium" w:cs="FreeSans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ascii="Gentium" w:hAnsi="Gentium" w:cs="FreeSans"/>
      <w:i/>
      <w:iCs/>
      <w:sz w:val="24"/>
      <w:szCs w:val="24"/>
    </w:rPr>
  </w:style>
  <w:style w:type="paragraph" w:styleId="Verzeichnis">
    <w:name w:val="Verzeichnis"/>
    <w:basedOn w:val="Normal"/>
    <w:pPr>
      <w:suppressLineNumbers/>
    </w:pPr>
    <w:rPr>
      <w:rFonts w:ascii="Gentium" w:hAnsi="Gentium" w:cs="FreeSans"/>
    </w:rPr>
  </w:style>
  <w:style w:type="paragraph" w:styleId="TabellenInhalt">
    <w:name w:val="Tabellen Inhalt"/>
    <w:basedOn w:val="Normal"/>
    <w:pPr>
      <w:suppressLineNumbers/>
    </w:pPr>
    <w:rPr/>
  </w:style>
  <w:style w:type="paragraph" w:styleId="Tabellenberschrift">
    <w:name w:val="Tabellen Überschrift"/>
    <w:basedOn w:val="TabellenInhalt"/>
    <w:pPr>
      <w:suppressLineNumbers/>
      <w:jc w:val="center"/>
    </w:pPr>
    <w:rPr>
      <w:b/>
      <w:bCs/>
    </w:rPr>
  </w:style>
  <w:style w:type="paragraph" w:styleId="Fuzeile">
    <w:name w:val="Fußzeile"/>
    <w:basedOn w:val="Normal"/>
    <w:pPr>
      <w:suppressLineNumbers/>
      <w:tabs>
        <w:tab w:val="center" w:pos="4819" w:leader="none"/>
        <w:tab w:val="right" w:pos="9638" w:leader="none"/>
      </w:tabs>
    </w:pPr>
    <w:rPr>
      <w:rFonts w:ascii="Gentium" w:hAnsi="Gentium"/>
    </w:rPr>
  </w:style>
  <w:style w:type="paragraph" w:styleId="Kopfzeile">
    <w:name w:val="Kopfzeile"/>
    <w:basedOn w:val="Normal"/>
    <w:pPr>
      <w:suppressLineNumbers/>
      <w:tabs>
        <w:tab w:val="center" w:pos="4986" w:leader="none"/>
        <w:tab w:val="right" w:pos="9972" w:leader="none"/>
      </w:tabs>
    </w:pPr>
    <w:rPr/>
  </w:style>
  <w:style w:type="paragraph" w:styleId="Funote">
    <w:name w:val="Fußnote"/>
    <w:basedOn w:val="Normal"/>
    <w:pPr>
      <w:suppressLineNumbers/>
      <w:ind w:left="339" w:right="0" w:hanging="339"/>
    </w:pPr>
    <w:rPr>
      <w:rFonts w:ascii="Gentium" w:hAnsi="Gentium"/>
      <w:sz w:val="20"/>
      <w:szCs w:val="20"/>
    </w:rPr>
  </w:style>
  <w:style w:type="paragraph" w:styleId="Zitat">
    <w:name w:val="Zitat"/>
    <w:basedOn w:val="Normal"/>
    <w:pPr/>
    <w:rPr/>
  </w:style>
  <w:style w:type="paragraph" w:styleId="Titel">
    <w:name w:val="Titel"/>
    <w:basedOn w:val="Berschrift"/>
    <w:pPr/>
    <w:rPr/>
  </w:style>
  <w:style w:type="paragraph" w:styleId="Untertitel">
    <w:name w:val="Untertitel"/>
    <w:basedOn w:val="Berschrift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3010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2009-11-19T17:19:32Z</dcterms:created>
  <dc:language>de-DE</dc:language>
  <cp:lastPrinted>2009-11-19T17:07:00Z</cp:lastPrinted>
  <dcterms:modified xsi:type="dcterms:W3CDTF">2009-11-19T18:09:42Z</dcterms:modified>
  <cp:revision>12</cp:revision>
</cp:coreProperties>
</file>